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adjustRightInd w:val="0"/>
        <w:snapToGrid w:val="0"/>
        <w:ind w:right="640"/>
        <w:rPr>
          <w:rFonts w:ascii="仿宋_GB2312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高级会计师资格送评材料目录单</w:t>
      </w:r>
    </w:p>
    <w:p>
      <w:pPr>
        <w:spacing w:line="240" w:lineRule="auto"/>
        <w:rPr>
          <w:rFonts w:eastAsia="宋体"/>
          <w:sz w:val="21"/>
        </w:rPr>
      </w:pPr>
      <w:r>
        <w:rPr>
          <w:rFonts w:hint="eastAsia" w:eastAsia="宋体"/>
          <w:sz w:val="21"/>
        </w:rPr>
        <w:t>姓名：</w:t>
      </w:r>
      <w:r>
        <w:rPr>
          <w:rFonts w:eastAsia="宋体"/>
          <w:sz w:val="21"/>
        </w:rPr>
        <w:t xml:space="preserve">                                     </w:t>
      </w:r>
      <w:r>
        <w:rPr>
          <w:rFonts w:hint="eastAsia" w:eastAsia="宋体"/>
          <w:sz w:val="21"/>
        </w:rPr>
        <w:t>单位：</w:t>
      </w:r>
    </w:p>
    <w:tbl>
      <w:tblPr>
        <w:tblStyle w:val="8"/>
        <w:tblW w:w="9579" w:type="dxa"/>
        <w:jc w:val="center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5"/>
        <w:gridCol w:w="5676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</w:rPr>
              <w:t>类别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</w:rPr>
              <w:t>序号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b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</w:rPr>
              <w:t>数 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</w:rPr>
              <w:t>要</w:t>
            </w:r>
            <w:r>
              <w:rPr>
                <w:rFonts w:eastAsia="宋体"/>
                <w:b/>
                <w:sz w:val="21"/>
              </w:rPr>
              <w:t xml:space="preserve"> </w:t>
            </w:r>
            <w:r>
              <w:rPr>
                <w:rFonts w:hint="eastAsia" w:eastAsia="宋体"/>
                <w:b/>
                <w:sz w:val="21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基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hint="eastAsia" w:eastAsia="宋体"/>
                <w:sz w:val="21"/>
              </w:rPr>
              <w:t>础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hint="eastAsia" w:eastAsia="宋体"/>
                <w:sz w:val="21"/>
              </w:rPr>
              <w:t>材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hint="eastAsia" w:eastAsia="宋体"/>
                <w:sz w:val="21"/>
              </w:rPr>
              <w:t>料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《广东省专业技术资格评审表》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《高级专业技术资格申报人基本情况及评审登记表》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A3</w:t>
            </w:r>
            <w:r>
              <w:rPr>
                <w:rFonts w:hint="eastAsia" w:eastAsia="宋体"/>
                <w:sz w:val="21"/>
              </w:rPr>
              <w:t>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3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与工作经历相同的连续半年以上的社保凭证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学历、专业技术资格证书、继续教育证书等证明材料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各</w:t>
            </w: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5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《高级会计实务科目》考试合格证书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6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各年度考核登记表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各</w:t>
            </w: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7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《高级会计师资格评审申报人所在单位基本情况表》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8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取得现资格以来的专业技术工作报告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9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《广东省专业技术人员申报专业技术资格评前公示情况表》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业绩成果材料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3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……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论文、著作材料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纸双面印制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3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……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其他</w:t>
            </w:r>
          </w:p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材料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贴相片页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  <w:r>
              <w:rPr>
                <w:rFonts w:hint="eastAsia" w:eastAsia="宋体"/>
                <w:sz w:val="21"/>
              </w:rPr>
              <w:t>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A4</w:t>
            </w:r>
            <w:r>
              <w:rPr>
                <w:rFonts w:hint="eastAsia" w:eastAsia="宋体"/>
                <w:sz w:val="21"/>
              </w:rPr>
              <w:t>纸单面印制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</w:t>
            </w:r>
          </w:p>
        </w:tc>
        <w:tc>
          <w:tcPr>
            <w:tcW w:w="5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</w:p>
        </w:tc>
      </w:tr>
    </w:tbl>
    <w:p>
      <w:pPr>
        <w:spacing w:before="120" w:beforeLines="50" w:line="240" w:lineRule="auto"/>
        <w:jc w:val="left"/>
        <w:rPr>
          <w:rFonts w:eastAsia="宋体"/>
          <w:sz w:val="18"/>
        </w:rPr>
      </w:pPr>
      <w:r>
        <w:rPr>
          <w:rFonts w:hint="eastAsia" w:eastAsia="宋体"/>
          <w:sz w:val="18"/>
        </w:rPr>
        <w:t>说明：</w:t>
      </w:r>
      <w:r>
        <w:rPr>
          <w:rFonts w:eastAsia="宋体"/>
          <w:sz w:val="18"/>
        </w:rPr>
        <w:t>1</w:t>
      </w:r>
      <w:r>
        <w:rPr>
          <w:rFonts w:hint="eastAsia" w:eastAsia="宋体"/>
          <w:sz w:val="18"/>
        </w:rPr>
        <w:t>、送评材料目录单由申报人填写</w:t>
      </w:r>
      <w:r>
        <w:rPr>
          <w:rFonts w:eastAsia="宋体"/>
          <w:sz w:val="18"/>
        </w:rPr>
        <w:t>1</w:t>
      </w:r>
      <w:r>
        <w:rPr>
          <w:rFonts w:hint="eastAsia" w:eastAsia="宋体"/>
          <w:sz w:val="18"/>
        </w:rPr>
        <w:t>份，并贴于相应的申报材料袋，人事部门按目录验收材料。</w:t>
      </w:r>
    </w:p>
    <w:p>
      <w:pPr>
        <w:spacing w:line="240" w:lineRule="auto"/>
        <w:ind w:firstLine="540" w:firstLineChars="300"/>
        <w:jc w:val="left"/>
        <w:rPr>
          <w:rFonts w:eastAsia="宋体"/>
          <w:sz w:val="18"/>
        </w:rPr>
      </w:pPr>
      <w:r>
        <w:rPr>
          <w:rFonts w:eastAsia="宋体"/>
          <w:sz w:val="18"/>
        </w:rPr>
        <w:t>2</w:t>
      </w:r>
      <w:r>
        <w:rPr>
          <w:rFonts w:hint="eastAsia" w:eastAsia="宋体"/>
          <w:sz w:val="18"/>
        </w:rPr>
        <w:t>、业绩成果、论文著作按高级会计专业技术资格条件要求提交，数量原则上不超过</w:t>
      </w:r>
      <w:r>
        <w:rPr>
          <w:rFonts w:eastAsia="宋体"/>
          <w:sz w:val="18"/>
        </w:rPr>
        <w:t>5</w:t>
      </w:r>
      <w:r>
        <w:rPr>
          <w:rFonts w:hint="eastAsia" w:eastAsia="宋体"/>
          <w:sz w:val="18"/>
        </w:rPr>
        <w:t>篇。</w:t>
      </w:r>
    </w:p>
    <w:p>
      <w:pPr>
        <w:spacing w:line="240" w:lineRule="auto"/>
        <w:jc w:val="left"/>
        <w:rPr>
          <w:rFonts w:eastAsia="宋体"/>
          <w:sz w:val="18"/>
        </w:rPr>
      </w:pPr>
      <w:r>
        <w:rPr>
          <w:rFonts w:eastAsia="宋体"/>
          <w:sz w:val="18"/>
        </w:rPr>
        <w:t xml:space="preserve">      3</w:t>
      </w:r>
      <w:r>
        <w:rPr>
          <w:rFonts w:hint="eastAsia" w:eastAsia="宋体"/>
          <w:sz w:val="18"/>
        </w:rPr>
        <w:t>、“数量”栏应按每个材料袋里的实际数填列。</w:t>
      </w:r>
    </w:p>
    <w:p>
      <w:pPr>
        <w:spacing w:line="240" w:lineRule="auto"/>
        <w:jc w:val="left"/>
        <w:rPr>
          <w:rFonts w:eastAsia="宋体"/>
          <w:sz w:val="18"/>
        </w:rPr>
      </w:pPr>
      <w:r>
        <w:rPr>
          <w:rFonts w:eastAsia="宋体"/>
          <w:sz w:val="18"/>
        </w:rPr>
        <w:t xml:space="preserve">      4</w:t>
      </w:r>
      <w:r>
        <w:rPr>
          <w:rFonts w:hint="eastAsia" w:eastAsia="宋体"/>
          <w:sz w:val="18"/>
        </w:rPr>
        <w:t>、此表纸张规格为</w:t>
      </w:r>
      <w:r>
        <w:rPr>
          <w:rFonts w:eastAsia="宋体"/>
          <w:sz w:val="18"/>
        </w:rPr>
        <w:t>A4</w:t>
      </w:r>
      <w:r>
        <w:rPr>
          <w:rFonts w:hint="eastAsia" w:eastAsia="宋体"/>
          <w:sz w:val="18"/>
        </w:rPr>
        <w:t>，单面印制，其结构、字体、字号不予改变。</w:t>
      </w:r>
    </w:p>
    <w:p>
      <w:pPr>
        <w:ind w:left="1440" w:hanging="1440" w:hangingChars="450"/>
        <w:rPr>
          <w:rFonts w:ascii="仿宋_GB2312" w:hAnsi="宋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ind w:left="1440" w:leftChars="200" w:hanging="800" w:hangingChars="250"/>
        <w:rPr>
          <w:rFonts w:ascii="仿宋_GB2312" w:hAnsi="宋体"/>
          <w:b/>
          <w:szCs w:val="32"/>
        </w:rPr>
      </w:pPr>
      <w:r>
        <w:rPr>
          <w:rFonts w:hint="eastAsia" w:ascii="仿宋_GB2312" w:hAnsi="宋体"/>
          <w:szCs w:val="32"/>
        </w:rPr>
        <w:t>需装订申报材料格式之一（封面）</w:t>
      </w:r>
    </w:p>
    <w:p>
      <w:pPr>
        <w:ind w:left="1446" w:hanging="1446" w:hangingChars="450"/>
        <w:rPr>
          <w:rFonts w:ascii="仿宋_GB2312" w:hAnsi="宋体"/>
          <w:b/>
          <w:szCs w:val="32"/>
        </w:rPr>
      </w:pPr>
    </w:p>
    <w:p>
      <w:pPr>
        <w:ind w:left="1446" w:hanging="1446" w:hangingChars="450"/>
        <w:rPr>
          <w:rFonts w:ascii="仿宋_GB2312" w:hAnsi="宋体"/>
          <w:b/>
          <w:szCs w:val="32"/>
        </w:rPr>
      </w:pPr>
    </w:p>
    <w:p>
      <w:pPr>
        <w:ind w:left="1446" w:hanging="1446" w:hangingChars="450"/>
        <w:rPr>
          <w:rFonts w:ascii="仿宋_GB2312" w:hAnsi="宋体"/>
          <w:b/>
          <w:szCs w:val="32"/>
        </w:rPr>
      </w:pPr>
    </w:p>
    <w:p>
      <w:pPr>
        <w:ind w:left="1446" w:hanging="1446" w:hangingChars="450"/>
        <w:rPr>
          <w:rFonts w:ascii="仿宋_GB2312" w:hAnsi="宋体"/>
          <w:b/>
          <w:szCs w:val="32"/>
        </w:rPr>
      </w:pPr>
    </w:p>
    <w:p>
      <w:pPr>
        <w:ind w:left="243" w:leftChars="76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广东省高级会计师资格第一评委会</w:t>
      </w:r>
    </w:p>
    <w:p>
      <w:pPr>
        <w:ind w:left="243" w:leftChars="76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申报评审材料</w:t>
      </w:r>
    </w:p>
    <w:p>
      <w:pPr>
        <w:ind w:left="243" w:leftChars="76"/>
        <w:jc w:val="center"/>
        <w:rPr>
          <w:rFonts w:ascii="仿宋_GB2312" w:hAnsi="宋体"/>
          <w:b/>
          <w:sz w:val="44"/>
          <w:szCs w:val="44"/>
        </w:rPr>
      </w:pPr>
    </w:p>
    <w:p>
      <w:pPr>
        <w:ind w:left="243" w:leftChars="76"/>
        <w:jc w:val="center"/>
        <w:rPr>
          <w:rFonts w:ascii="仿宋_GB2312" w:hAnsi="宋体"/>
          <w:b/>
          <w:sz w:val="44"/>
          <w:szCs w:val="44"/>
        </w:rPr>
      </w:pPr>
    </w:p>
    <w:p>
      <w:pPr>
        <w:ind w:left="243" w:leftChars="76"/>
        <w:jc w:val="center"/>
        <w:rPr>
          <w:rFonts w:ascii="仿宋_GB2312" w:hAnsi="宋体"/>
          <w:b/>
          <w:sz w:val="44"/>
          <w:szCs w:val="44"/>
        </w:rPr>
      </w:pPr>
    </w:p>
    <w:p>
      <w:pPr>
        <w:adjustRightInd w:val="0"/>
        <w:snapToGrid w:val="0"/>
        <w:spacing w:line="480" w:lineRule="auto"/>
        <w:ind w:left="243" w:leftChars="76"/>
        <w:rPr>
          <w:rFonts w:ascii="仿宋_GB2312" w:hAnsi="宋体"/>
          <w:szCs w:val="32"/>
        </w:rPr>
      </w:pPr>
      <w:r>
        <w:rPr>
          <w:rFonts w:hint="eastAsia" w:ascii="仿宋_GB2312" w:hAnsi="宋体"/>
          <w:b/>
          <w:szCs w:val="32"/>
        </w:rPr>
        <w:t xml:space="preserve">       </w:t>
      </w:r>
      <w:r>
        <w:rPr>
          <w:rFonts w:hint="eastAsia" w:ascii="仿宋_GB2312" w:hAnsi="宋体"/>
          <w:szCs w:val="32"/>
        </w:rPr>
        <w:t>申报人：×××</w:t>
      </w:r>
    </w:p>
    <w:p>
      <w:pPr>
        <w:adjustRightInd w:val="0"/>
        <w:snapToGrid w:val="0"/>
        <w:spacing w:line="480" w:lineRule="auto"/>
        <w:ind w:left="243" w:leftChars="76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   工作单位：×××</w:t>
      </w:r>
    </w:p>
    <w:p>
      <w:pPr>
        <w:adjustRightInd w:val="0"/>
        <w:snapToGrid w:val="0"/>
        <w:spacing w:line="480" w:lineRule="auto"/>
        <w:ind w:left="243" w:leftChars="76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   申报时间：×××</w:t>
      </w:r>
    </w:p>
    <w:p>
      <w:pPr>
        <w:adjustRightInd w:val="0"/>
        <w:snapToGrid w:val="0"/>
        <w:spacing w:line="480" w:lineRule="auto"/>
        <w:ind w:left="243" w:leftChars="76"/>
        <w:rPr>
          <w:rFonts w:ascii="仿宋_GB2312" w:hAnsi="宋体"/>
          <w:szCs w:val="32"/>
        </w:rPr>
      </w:pPr>
    </w:p>
    <w:p>
      <w:pPr>
        <w:adjustRightInd w:val="0"/>
        <w:snapToGrid w:val="0"/>
        <w:spacing w:line="480" w:lineRule="auto"/>
        <w:ind w:left="243" w:leftChars="76"/>
        <w:rPr>
          <w:rFonts w:ascii="仿宋_GB2312" w:hAnsi="宋体"/>
          <w:b/>
          <w:szCs w:val="32"/>
        </w:rPr>
      </w:pPr>
    </w:p>
    <w:p>
      <w:pPr>
        <w:adjustRightInd w:val="0"/>
        <w:snapToGrid w:val="0"/>
        <w:spacing w:line="480" w:lineRule="auto"/>
        <w:ind w:left="243" w:leftChars="76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需装订申报材料格式之二（目录）</w:t>
      </w:r>
    </w:p>
    <w:p>
      <w:pPr>
        <w:adjustRightInd w:val="0"/>
        <w:snapToGrid w:val="0"/>
        <w:spacing w:line="48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目  录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第一部分  基础材料 ………………………………………………</w:t>
      </w:r>
      <w:r>
        <w:rPr>
          <w:rFonts w:ascii="黑体" w:hAnsi="黑体" w:eastAsia="黑体"/>
          <w:sz w:val="24"/>
          <w:szCs w:val="24"/>
        </w:rPr>
        <w:t>…</w:t>
      </w:r>
      <w:r>
        <w:rPr>
          <w:rFonts w:hint="eastAsia" w:ascii="黑体" w:hAnsi="黑体" w:eastAsia="黑体"/>
          <w:sz w:val="24"/>
          <w:szCs w:val="24"/>
        </w:rPr>
        <w:t>…</w:t>
      </w:r>
      <w:r>
        <w:rPr>
          <w:rFonts w:hint="eastAsia" w:ascii="黑体" w:hAnsi="宋体" w:eastAsia="黑体"/>
          <w:sz w:val="24"/>
          <w:szCs w:val="24"/>
        </w:rPr>
        <w:t>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1.</w:t>
      </w:r>
      <w:r>
        <w:rPr>
          <w:rFonts w:eastAsia="宋体"/>
          <w:sz w:val="21"/>
        </w:rPr>
        <w:t xml:space="preserve"> </w:t>
      </w:r>
      <w:r>
        <w:rPr>
          <w:rFonts w:hint="eastAsia" w:eastAsia="宋体"/>
          <w:sz w:val="21"/>
        </w:rPr>
        <w:t xml:space="preserve">《广东省专业技术资格评审表》 </w:t>
      </w:r>
      <w:r>
        <w:rPr>
          <w:rFonts w:hint="eastAsia" w:ascii="Batang" w:hAnsi="Batang" w:eastAsia="宋体"/>
          <w:sz w:val="24"/>
          <w:szCs w:val="24"/>
        </w:rPr>
        <w:t>……………………………………………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2.</w:t>
      </w:r>
      <w:r>
        <w:rPr>
          <w:rFonts w:eastAsia="宋体"/>
          <w:sz w:val="21"/>
        </w:rPr>
        <w:t xml:space="preserve"> </w:t>
      </w:r>
      <w:r>
        <w:rPr>
          <w:rFonts w:hint="eastAsia" w:eastAsia="宋体"/>
          <w:sz w:val="21"/>
        </w:rPr>
        <w:t>《（</w:t>
      </w:r>
      <w:r>
        <w:rPr>
          <w:rFonts w:eastAsia="宋体"/>
          <w:sz w:val="21"/>
        </w:rPr>
        <w:t xml:space="preserve">   </w:t>
      </w:r>
      <w:r>
        <w:rPr>
          <w:rFonts w:hint="eastAsia" w:eastAsia="宋体"/>
          <w:sz w:val="21"/>
        </w:rPr>
        <w:t>）级专业技术资格申报人基本情况及评审登记表》</w:t>
      </w:r>
      <w:r>
        <w:rPr>
          <w:rFonts w:hint="eastAsia" w:ascii="Batang" w:hAnsi="Batang" w:eastAsia="宋体"/>
          <w:sz w:val="24"/>
          <w:szCs w:val="24"/>
        </w:rPr>
        <w:t>………</w:t>
      </w:r>
      <w:r>
        <w:rPr>
          <w:rFonts w:ascii="宋体" w:hAnsi="宋体" w:eastAsia="宋体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>…………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Batang"/>
          <w:sz w:val="24"/>
          <w:szCs w:val="24"/>
        </w:rPr>
        <w:t>3.</w:t>
      </w:r>
      <w:r>
        <w:rPr>
          <w:rFonts w:hint="eastAsia" w:ascii="宋体" w:hAnsi="宋体" w:eastAsia="宋体"/>
          <w:sz w:val="21"/>
          <w:szCs w:val="21"/>
        </w:rPr>
        <w:t xml:space="preserve"> 与工作经历相同的连续半年以上的社保凭证</w:t>
      </w:r>
      <w:r>
        <w:rPr>
          <w:rFonts w:ascii="宋体" w:hAnsi="宋体" w:eastAsia="宋体"/>
          <w:sz w:val="24"/>
          <w:szCs w:val="24"/>
        </w:rPr>
        <w:t>……………</w:t>
      </w:r>
      <w:r>
        <w:rPr>
          <w:rFonts w:hint="eastAsia" w:ascii="宋体" w:hAnsi="宋体" w:eastAsia="宋体"/>
          <w:sz w:val="24"/>
          <w:szCs w:val="24"/>
        </w:rPr>
        <w:t>……</w:t>
      </w:r>
      <w:r>
        <w:rPr>
          <w:rFonts w:ascii="宋体" w:hAnsi="宋体" w:eastAsia="宋体"/>
          <w:sz w:val="24"/>
          <w:szCs w:val="24"/>
        </w:rPr>
        <w:t>……………</w:t>
      </w:r>
      <w:r>
        <w:rPr>
          <w:rFonts w:hint="eastAsia" w:ascii="宋体" w:hAnsi="宋体" w:eastAsia="宋体"/>
          <w:sz w:val="24"/>
          <w:szCs w:val="24"/>
        </w:rPr>
        <w:t>..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Batang"/>
          <w:sz w:val="24"/>
          <w:szCs w:val="24"/>
        </w:rPr>
        <w:t>4.</w:t>
      </w:r>
      <w:r>
        <w:rPr>
          <w:rFonts w:hint="eastAsia" w:ascii="宋体" w:hAnsi="宋体" w:eastAsia="宋体"/>
          <w:sz w:val="21"/>
          <w:szCs w:val="21"/>
        </w:rPr>
        <w:t xml:space="preserve"> 学历、专业技术资格证书、继续教育等证明材料 </w:t>
      </w:r>
      <w:r>
        <w:rPr>
          <w:rFonts w:ascii="宋体" w:hAnsi="宋体" w:eastAsia="宋体"/>
          <w:sz w:val="21"/>
          <w:szCs w:val="21"/>
        </w:rPr>
        <w:t>………………………………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Batang"/>
          <w:sz w:val="24"/>
          <w:szCs w:val="24"/>
        </w:rPr>
        <w:t>5.</w:t>
      </w:r>
      <w:r>
        <w:rPr>
          <w:rFonts w:hint="eastAsia" w:ascii="宋体" w:hAnsi="宋体" w:eastAsia="宋体"/>
          <w:sz w:val="21"/>
          <w:szCs w:val="21"/>
        </w:rPr>
        <w:t xml:space="preserve"> 《高级会计实务科目》考试合格证书</w:t>
      </w:r>
      <w:r>
        <w:rPr>
          <w:rFonts w:ascii="宋体" w:hAnsi="宋体" w:eastAsia="宋体"/>
          <w:sz w:val="21"/>
          <w:szCs w:val="21"/>
        </w:rPr>
        <w:t>……………</w:t>
      </w:r>
      <w:r>
        <w:rPr>
          <w:rFonts w:hint="eastAsia" w:ascii="宋体" w:hAnsi="宋体" w:eastAsia="宋体"/>
          <w:sz w:val="21"/>
          <w:szCs w:val="21"/>
        </w:rPr>
        <w:t>..</w:t>
      </w:r>
      <w:r>
        <w:rPr>
          <w:rFonts w:ascii="宋体" w:hAnsi="宋体" w:eastAsia="宋体"/>
          <w:sz w:val="21"/>
          <w:szCs w:val="21"/>
        </w:rPr>
        <w:t>…</w:t>
      </w:r>
      <w:r>
        <w:rPr>
          <w:rFonts w:hint="eastAsia" w:ascii="宋体" w:hAnsi="宋体" w:eastAsia="宋体"/>
          <w:sz w:val="21"/>
          <w:szCs w:val="21"/>
        </w:rPr>
        <w:t>……………………………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Batang"/>
          <w:sz w:val="24"/>
          <w:szCs w:val="24"/>
        </w:rPr>
        <w:t xml:space="preserve">6. </w:t>
      </w:r>
      <w:r>
        <w:rPr>
          <w:rFonts w:hint="eastAsia" w:eastAsia="宋体"/>
          <w:sz w:val="21"/>
        </w:rPr>
        <w:t>各年度考核登记表</w:t>
      </w:r>
      <w:r>
        <w:rPr>
          <w:rFonts w:hint="eastAsia" w:ascii="宋体" w:hAnsi="宋体" w:eastAsia="宋体"/>
          <w:sz w:val="24"/>
          <w:szCs w:val="24"/>
        </w:rPr>
        <w:t>…………………</w:t>
      </w:r>
      <w:r>
        <w:rPr>
          <w:rFonts w:ascii="宋体" w:hAnsi="宋体" w:eastAsia="宋体"/>
          <w:sz w:val="24"/>
          <w:szCs w:val="24"/>
        </w:rPr>
        <w:t>…………………………………</w:t>
      </w:r>
      <w:r>
        <w:rPr>
          <w:rFonts w:hint="eastAsia" w:ascii="宋体" w:hAnsi="宋体" w:eastAsia="宋体"/>
          <w:sz w:val="24"/>
          <w:szCs w:val="24"/>
        </w:rPr>
        <w:t>………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7.</w:t>
      </w:r>
      <w:r>
        <w:rPr>
          <w:rFonts w:hint="eastAsia" w:ascii="宋体" w:hAnsi="宋体" w:eastAsia="宋体"/>
          <w:sz w:val="21"/>
          <w:szCs w:val="21"/>
        </w:rPr>
        <w:t xml:space="preserve"> 《高级会计师资格评审申报人所在单位基本情况表》</w:t>
      </w:r>
      <w:r>
        <w:rPr>
          <w:rFonts w:hint="eastAsia" w:ascii="宋体" w:hAnsi="宋体" w:eastAsia="宋体"/>
          <w:sz w:val="24"/>
          <w:szCs w:val="24"/>
        </w:rPr>
        <w:t>…………</w:t>
      </w:r>
      <w:r>
        <w:rPr>
          <w:rFonts w:ascii="宋体" w:hAnsi="宋体" w:eastAsia="宋体"/>
          <w:sz w:val="24"/>
          <w:szCs w:val="24"/>
        </w:rPr>
        <w:t>…</w:t>
      </w:r>
      <w:r>
        <w:rPr>
          <w:rFonts w:hint="eastAsia" w:ascii="宋体" w:hAnsi="宋体" w:eastAsia="宋体"/>
          <w:sz w:val="24"/>
          <w:szCs w:val="24"/>
        </w:rPr>
        <w:t>……………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8.</w:t>
      </w:r>
      <w:r>
        <w:rPr>
          <w:rFonts w:eastAsia="宋体"/>
          <w:sz w:val="21"/>
        </w:rPr>
        <w:t xml:space="preserve"> </w:t>
      </w:r>
      <w:r>
        <w:rPr>
          <w:rFonts w:hint="eastAsia" w:eastAsia="宋体"/>
          <w:sz w:val="21"/>
        </w:rPr>
        <w:t>取得现资格以来的专业技术工作报告</w:t>
      </w:r>
      <w:r>
        <w:rPr>
          <w:rFonts w:hint="eastAsia" w:ascii="宋体" w:hAnsi="宋体" w:eastAsia="宋体"/>
          <w:sz w:val="24"/>
          <w:szCs w:val="24"/>
        </w:rPr>
        <w:t>…………………</w:t>
      </w:r>
      <w:r>
        <w:rPr>
          <w:rFonts w:ascii="宋体" w:hAnsi="宋体" w:eastAsia="宋体"/>
          <w:sz w:val="24"/>
          <w:szCs w:val="24"/>
        </w:rPr>
        <w:t>……………………</w:t>
      </w:r>
      <w:r>
        <w:rPr>
          <w:rFonts w:hint="eastAsia" w:ascii="宋体" w:hAnsi="宋体" w:eastAsia="宋体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9.</w:t>
      </w:r>
      <w:r>
        <w:rPr>
          <w:rFonts w:hint="eastAsia" w:ascii="宋体" w:hAnsi="宋体" w:eastAsia="宋体"/>
          <w:sz w:val="21"/>
          <w:szCs w:val="21"/>
        </w:rPr>
        <w:t xml:space="preserve"> 《广东省专业技术人员申报专业技术资格评前公示情况表》</w:t>
      </w:r>
      <w:r>
        <w:rPr>
          <w:rFonts w:hint="eastAsia" w:ascii="宋体" w:hAnsi="宋体" w:eastAsia="宋体"/>
          <w:sz w:val="24"/>
          <w:szCs w:val="24"/>
        </w:rPr>
        <w:t>……</w:t>
      </w:r>
      <w:r>
        <w:rPr>
          <w:rFonts w:ascii="宋体" w:hAnsi="宋体" w:eastAsia="宋体"/>
          <w:sz w:val="24"/>
          <w:szCs w:val="24"/>
        </w:rPr>
        <w:t>…</w:t>
      </w:r>
      <w:r>
        <w:rPr>
          <w:rFonts w:hint="eastAsia" w:ascii="宋体" w:hAnsi="宋体" w:eastAsia="宋体"/>
          <w:sz w:val="24"/>
          <w:szCs w:val="24"/>
        </w:rPr>
        <w:t>…………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Batang"/>
          <w:sz w:val="24"/>
          <w:szCs w:val="24"/>
        </w:rPr>
      </w:pPr>
      <w:r>
        <w:rPr>
          <w:rFonts w:ascii="仿宋_GB2312" w:hAnsi="Batang"/>
          <w:sz w:val="24"/>
          <w:szCs w:val="24"/>
        </w:rPr>
        <w:t>…</w:t>
      </w:r>
    </w:p>
    <w:p>
      <w:pPr>
        <w:tabs>
          <w:tab w:val="left" w:pos="1260"/>
        </w:tabs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第二部分   业绩成果材料</w:t>
      </w:r>
      <w:r>
        <w:rPr>
          <w:rFonts w:hint="eastAsia" w:ascii="仿宋_GB2312" w:hAnsi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1.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2.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3.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4.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Batang" w:hAnsi="Batang" w:eastAsia="Batang"/>
          <w:sz w:val="24"/>
          <w:szCs w:val="24"/>
        </w:rPr>
        <w:t>…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第三部分   论文、著作材料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1.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tabs>
          <w:tab w:val="left" w:pos="1260"/>
        </w:tabs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2.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3.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4.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Batang" w:hAnsi="Batang" w:eastAsia="Batang"/>
          <w:sz w:val="24"/>
          <w:szCs w:val="24"/>
        </w:rPr>
        <w:t>…</w:t>
      </w:r>
      <w:r>
        <w:rPr>
          <w:rFonts w:hint="eastAsia" w:ascii="Batang" w:hAnsi="Batang" w:eastAsia="宋体"/>
          <w:sz w:val="24"/>
          <w:szCs w:val="24"/>
        </w:rPr>
        <w:t xml:space="preserve"> </w:t>
      </w:r>
      <w:r>
        <w:rPr>
          <w:rFonts w:hint="eastAsia" w:ascii="仿宋_GB2312" w:hAnsi="Batang"/>
          <w:sz w:val="24"/>
          <w:szCs w:val="24"/>
        </w:rPr>
        <w:t>（页码）</w:t>
      </w:r>
    </w:p>
    <w:p>
      <w:pPr>
        <w:adjustRightInd w:val="0"/>
        <w:snapToGrid w:val="0"/>
        <w:rPr>
          <w:rFonts w:ascii="仿宋_GB2312" w:hAnsi="宋体"/>
          <w:sz w:val="24"/>
          <w:szCs w:val="24"/>
        </w:rPr>
      </w:pPr>
      <w:r>
        <w:rPr>
          <w:rFonts w:hint="eastAsia" w:ascii="Batang" w:hAnsi="Batang" w:eastAsia="Batang"/>
          <w:sz w:val="24"/>
          <w:szCs w:val="24"/>
        </w:rPr>
        <w:t>…</w:t>
      </w:r>
    </w:p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widowControl/>
        <w:spacing w:before="100" w:beforeAutospacing="1" w:after="100" w:afterAutospacing="1" w:line="240" w:lineRule="auto"/>
        <w:jc w:val="center"/>
        <w:rPr>
          <w:rFonts w:ascii="方正小标宋简体" w:hAnsi="华文中宋" w:eastAsia="方正小标宋简体" w:cs="宋体"/>
          <w:bCs/>
          <w:color w:val="0099FF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高级会计师评审材料电子版制作说明</w:t>
      </w:r>
      <w:r>
        <w:rPr>
          <w:rFonts w:hint="eastAsia" w:ascii="方正小标宋简体" w:hAnsi="华文中宋" w:eastAsia="方正小标宋简体" w:cs="宋体"/>
          <w:bCs/>
          <w:color w:val="0099FF"/>
          <w:kern w:val="0"/>
          <w:sz w:val="36"/>
          <w:szCs w:val="36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宋体" w:cs="宋体"/>
          <w:color w:val="333333"/>
          <w:kern w:val="0"/>
          <w:szCs w:val="32"/>
        </w:rPr>
      </w:pPr>
    </w:p>
    <w:p>
      <w:pPr>
        <w:widowControl/>
        <w:ind w:firstLine="643" w:firstLineChars="200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hint="eastAsia" w:ascii="仿宋_GB2312" w:hAnsi="宋体" w:cs="宋体"/>
          <w:b/>
          <w:color w:val="333333"/>
          <w:kern w:val="0"/>
          <w:szCs w:val="32"/>
        </w:rPr>
        <w:t>一、格式：</w:t>
      </w:r>
      <w:r>
        <w:rPr>
          <w:rFonts w:hint="eastAsia" w:ascii="仿宋_GB2312" w:hAnsi="宋体" w:cs="宋体"/>
          <w:color w:val="333333"/>
          <w:kern w:val="0"/>
          <w:szCs w:val="32"/>
        </w:rPr>
        <w:t>PDF格式。</w:t>
      </w:r>
    </w:p>
    <w:p>
      <w:pPr>
        <w:widowControl/>
        <w:ind w:firstLine="645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hint="eastAsia" w:ascii="仿宋_GB2312" w:hAnsi="宋体" w:cs="宋体"/>
          <w:b/>
          <w:color w:val="333333"/>
          <w:kern w:val="0"/>
          <w:szCs w:val="32"/>
        </w:rPr>
        <w:t>二、制作要求：</w:t>
      </w:r>
      <w:r>
        <w:rPr>
          <w:rFonts w:hint="eastAsia" w:ascii="仿宋_GB2312" w:hAnsi="宋体" w:cs="宋体"/>
          <w:color w:val="333333"/>
          <w:kern w:val="0"/>
          <w:szCs w:val="32"/>
        </w:rPr>
        <w:t>当纸质材料准备完毕后，先按目录顺序编好页码，然后用扫描仪按页码顺序扫描成PDF格式文档。一份完整的申报材料只生成一个文档，并非一页纸生成一个文档。</w:t>
      </w:r>
    </w:p>
    <w:p>
      <w:pPr>
        <w:widowControl/>
        <w:ind w:firstLine="645"/>
        <w:jc w:val="left"/>
        <w:rPr>
          <w:rFonts w:ascii="仿宋_GB2312" w:hAnsi="宋体" w:cs="宋体"/>
          <w:color w:val="333333"/>
          <w:kern w:val="0"/>
          <w:szCs w:val="32"/>
        </w:rPr>
      </w:pPr>
      <w:r>
        <w:rPr>
          <w:rFonts w:hint="eastAsia" w:ascii="仿宋_GB2312" w:hAnsi="宋体" w:cs="宋体"/>
          <w:b/>
          <w:color w:val="333333"/>
          <w:kern w:val="0"/>
          <w:szCs w:val="32"/>
        </w:rPr>
        <w:t>三、扫描说明：</w:t>
      </w:r>
      <w:r>
        <w:rPr>
          <w:rFonts w:hint="eastAsia" w:ascii="仿宋_GB2312" w:hAnsi="宋体" w:cs="宋体"/>
          <w:color w:val="333333"/>
          <w:kern w:val="0"/>
          <w:szCs w:val="32"/>
        </w:rPr>
        <w:t>以Adobe Acrobat软件为例，运行该软件后，在菜单上以此选择文件－创建PDF－从扫描仪，然后在弹出的Acrobat扫描对话框“输入”栏中选择扫描仪，在“输出”栏选择新建一个PDF文档，“文档”栏优化中将滑块拖动到高质量，最后点击“扫描”按钮开始扫描。注意在扫描完一页纸后，要选择放入下一页，只有最后一页扫描完后，才选择完成，这样才能保证扫描多页生成一个文档。</w:t>
      </w:r>
    </w:p>
    <w:p>
      <w:pPr>
        <w:spacing w:line="240" w:lineRule="auto"/>
        <w:rPr>
          <w:rFonts w:eastAsia="宋体"/>
          <w:sz w:val="21"/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336" w:lineRule="auto"/>
        <w:rPr>
          <w:szCs w:val="24"/>
        </w:rPr>
      </w:pPr>
    </w:p>
    <w:p>
      <w:pPr>
        <w:spacing w:line="240" w:lineRule="auto"/>
        <w:rPr>
          <w:rFonts w:ascii="黑体" w:eastAsia="黑体"/>
          <w:szCs w:val="24"/>
        </w:rPr>
      </w:pPr>
      <w:r>
        <w:rPr>
          <w:rFonts w:hint="eastAsia" w:ascii="黑体" w:eastAsia="黑体"/>
          <w:szCs w:val="24"/>
        </w:rPr>
        <w:t>附件4</w:t>
      </w:r>
    </w:p>
    <w:p>
      <w:pPr>
        <w:adjustRightInd w:val="0"/>
        <w:snapToGrid w:val="0"/>
        <w:spacing w:line="240" w:lineRule="auto"/>
        <w:ind w:left="1620" w:hanging="1620" w:hangingChars="4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高级会计师资格评审申报人所在单位基本情况表</w:t>
      </w:r>
    </w:p>
    <w:p>
      <w:pPr>
        <w:adjustRightInd w:val="0"/>
        <w:snapToGrid w:val="0"/>
        <w:spacing w:before="120" w:beforeLines="50" w:after="120" w:afterLines="50" w:line="240" w:lineRule="auto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工作单位（盖章）：</w:t>
      </w:r>
    </w:p>
    <w:tbl>
      <w:tblPr>
        <w:tblStyle w:val="8"/>
        <w:tblW w:w="9552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38"/>
        <w:gridCol w:w="223"/>
        <w:gridCol w:w="1239"/>
        <w:gridCol w:w="1301"/>
        <w:gridCol w:w="476"/>
        <w:gridCol w:w="1868"/>
        <w:gridCol w:w="2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 名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4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所在处室（部门）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单位联系电话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单位性质</w:t>
            </w:r>
          </w:p>
        </w:tc>
        <w:tc>
          <w:tcPr>
            <w:tcW w:w="8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行政（  ）、事业（  ）、企业（  ）、社团（  ）、其他（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主管部门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主管部门联系电话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所在单位近三年资产规模及经营状况（用数字说明）或主要工作职能、管理范围等基本情况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所在单位会计机构设置及会计从业人员情况或所在处室（部门）主要工作职能、管理范围等基本情况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主管部门审核意见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签名盖章           年     月      日</w:t>
            </w:r>
          </w:p>
        </w:tc>
      </w:tr>
    </w:tbl>
    <w:p>
      <w:pPr>
        <w:tabs>
          <w:tab w:val="left" w:pos="1260"/>
        </w:tabs>
        <w:adjustRightInd w:val="0"/>
        <w:snapToGrid w:val="0"/>
        <w:spacing w:before="120" w:beforeLines="50" w:line="240" w:lineRule="auto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b/>
          <w:sz w:val="24"/>
          <w:szCs w:val="24"/>
        </w:rPr>
        <w:t>填写说明</w:t>
      </w:r>
      <w:r>
        <w:rPr>
          <w:rFonts w:hint="eastAsia" w:ascii="仿宋_GB2312" w:hAnsi="宋体"/>
          <w:sz w:val="24"/>
          <w:szCs w:val="24"/>
        </w:rPr>
        <w:t>：所在单位若为集团（母公司或上级部门）下属的子公司（部门），则只能填列本子公司（部门）的基本情况，而不应填列集团（母公司或上级部门）的基本情况。</w:t>
      </w:r>
    </w:p>
    <w:p>
      <w:pPr>
        <w:rPr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0" w:footer="1588" w:gutter="0"/>
      <w:pgNumType w:fmt="numberInDash"/>
      <w:cols w:space="425" w:num="1"/>
      <w:titlePg/>
      <w:docGrid w:linePitch="6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311"/>
      <w:rPr>
        <w:rStyle w:val="7"/>
        <w:rFonts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- 2 -</w:t>
    </w:r>
    <w:r>
      <w:rPr>
        <w:rStyle w:val="7"/>
        <w:rFonts w:hint="eastAsia" w:ascii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77245"/>
    <w:rsid w:val="000A708B"/>
    <w:rsid w:val="001658B8"/>
    <w:rsid w:val="00460450"/>
    <w:rsid w:val="005453FB"/>
    <w:rsid w:val="005967F5"/>
    <w:rsid w:val="007B3E73"/>
    <w:rsid w:val="0088114F"/>
    <w:rsid w:val="00887CE2"/>
    <w:rsid w:val="008E7C45"/>
    <w:rsid w:val="009A0D91"/>
    <w:rsid w:val="00AA17F5"/>
    <w:rsid w:val="00BC1C8A"/>
    <w:rsid w:val="00BC777E"/>
    <w:rsid w:val="00BE534C"/>
    <w:rsid w:val="00BE7CB7"/>
    <w:rsid w:val="00C33C26"/>
    <w:rsid w:val="00CA4B1D"/>
    <w:rsid w:val="00CA50DD"/>
    <w:rsid w:val="00D070C0"/>
    <w:rsid w:val="00D77125"/>
    <w:rsid w:val="00DB2B86"/>
    <w:rsid w:val="00E2644D"/>
    <w:rsid w:val="7412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康简标题宋"/>
      <w:sz w:val="36"/>
    </w:rPr>
  </w:style>
  <w:style w:type="character" w:styleId="7">
    <w:name w:val="page number"/>
    <w:basedOn w:val="6"/>
    <w:uiPriority w:val="0"/>
  </w:style>
  <w:style w:type="paragraph" w:customStyle="1" w:styleId="9">
    <w:name w:val="办公自动化专用标题"/>
    <w:basedOn w:val="5"/>
    <w:uiPriority w:val="0"/>
    <w:rPr>
      <w:rFonts w:eastAsia="黑体"/>
      <w:sz w:val="32"/>
    </w:rPr>
  </w:style>
  <w:style w:type="paragraph" w:customStyle="1" w:styleId="10">
    <w:name w:val="办公自动化专用正文"/>
    <w:basedOn w:val="1"/>
    <w:uiPriority w:val="0"/>
    <w:pPr>
      <w:spacing w:line="500" w:lineRule="atLeast"/>
      <w:ind w:firstLine="624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354</Words>
  <Characters>2020</Characters>
  <Lines>16</Lines>
  <Paragraphs>4</Paragraphs>
  <TotalTime>0</TotalTime>
  <ScaleCrop>false</ScaleCrop>
  <LinksUpToDate>false</LinksUpToDate>
  <CharactersWithSpaces>2370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2017-10-20T03:37:00Z</dcterms:created>
  <dc:creator>陈大山</dc:creator>
  <cp:lastModifiedBy>dell</cp:lastModifiedBy>
  <dcterms:modified xsi:type="dcterms:W3CDTF">2017-10-30T03:43:45Z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