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8A" w:rsidRPr="0029668A" w:rsidRDefault="0029668A" w:rsidP="0029668A">
      <w:pPr>
        <w:widowControl/>
        <w:snapToGrid w:val="0"/>
        <w:spacing w:line="560" w:lineRule="exact"/>
        <w:jc w:val="center"/>
        <w:rPr>
          <w:rFonts w:ascii="宋体" w:eastAsia="宋体" w:hAnsi="宋体" w:cs="宋体"/>
          <w:color w:val="000000"/>
          <w:kern w:val="0"/>
          <w:sz w:val="24"/>
          <w:szCs w:val="24"/>
        </w:rPr>
      </w:pPr>
      <w:r w:rsidRPr="0029668A">
        <w:rPr>
          <w:rFonts w:ascii="方正小标宋简体" w:eastAsia="方正小标宋简体" w:hAnsi="宋体" w:cs="宋体" w:hint="eastAsia"/>
          <w:b/>
          <w:bCs/>
          <w:color w:val="000000"/>
          <w:sz w:val="27"/>
          <w:szCs w:val="27"/>
        </w:rPr>
        <w:t>广西报考资格审核有关问题解答</w:t>
      </w:r>
    </w:p>
    <w:p w:rsidR="0029668A" w:rsidRPr="0029668A" w:rsidRDefault="0029668A" w:rsidP="0029668A">
      <w:pPr>
        <w:widowControl/>
        <w:snapToGrid w:val="0"/>
        <w:spacing w:line="620" w:lineRule="exact"/>
        <w:ind w:firstLineChars="200" w:firstLine="542"/>
        <w:jc w:val="left"/>
        <w:rPr>
          <w:rFonts w:ascii="宋体" w:eastAsia="宋体" w:hAnsi="宋体" w:cs="宋体"/>
          <w:color w:val="000000"/>
          <w:kern w:val="0"/>
          <w:sz w:val="24"/>
          <w:szCs w:val="24"/>
        </w:rPr>
      </w:pPr>
      <w:r w:rsidRPr="0029668A">
        <w:rPr>
          <w:rFonts w:ascii="仿宋_GB2312" w:eastAsia="仿宋_GB2312" w:hAnsi="宋体" w:cs="宋体" w:hint="eastAsia"/>
          <w:b/>
          <w:bCs/>
          <w:color w:val="000000"/>
          <w:sz w:val="27"/>
          <w:szCs w:val="27"/>
        </w:rPr>
        <w:t>1．问：香港、澳门、台湾居民考生在现场资格审核时应提供材料有何不同？</w:t>
      </w:r>
    </w:p>
    <w:p w:rsidR="0029668A" w:rsidRPr="0029668A" w:rsidRDefault="0029668A" w:rsidP="0029668A">
      <w:pPr>
        <w:widowControl/>
        <w:snapToGrid w:val="0"/>
        <w:spacing w:line="620" w:lineRule="exact"/>
        <w:ind w:firstLine="645"/>
        <w:jc w:val="left"/>
        <w:rPr>
          <w:rFonts w:ascii="宋体" w:eastAsia="宋体" w:hAnsi="宋体" w:cs="宋体"/>
          <w:color w:val="000000"/>
          <w:kern w:val="0"/>
          <w:sz w:val="24"/>
          <w:szCs w:val="24"/>
        </w:rPr>
      </w:pPr>
      <w:r w:rsidRPr="0029668A">
        <w:rPr>
          <w:rFonts w:ascii="仿宋_GB2312" w:eastAsia="仿宋_GB2312" w:hAnsi="宋体" w:cs="宋体" w:hint="eastAsia"/>
          <w:color w:val="000000"/>
          <w:sz w:val="27"/>
          <w:szCs w:val="27"/>
        </w:rPr>
        <w:t>答：香港、澳门居民提供本人身份证明，台湾居民提供《台湾居民来往大陆通行证》；港澳台居民应提供经中华人民共和国教育行政主管部门认可的高中以上学历或学位证书；其他资料与大陆考生要求相同。</w:t>
      </w:r>
    </w:p>
    <w:p w:rsidR="0029668A" w:rsidRPr="0029668A" w:rsidRDefault="0029668A" w:rsidP="0029668A">
      <w:pPr>
        <w:widowControl/>
        <w:snapToGrid w:val="0"/>
        <w:spacing w:line="620" w:lineRule="exact"/>
        <w:ind w:firstLineChars="200" w:firstLine="542"/>
        <w:jc w:val="left"/>
        <w:rPr>
          <w:rFonts w:ascii="宋体" w:eastAsia="宋体" w:hAnsi="宋体" w:cs="宋体"/>
          <w:color w:val="000000"/>
          <w:kern w:val="0"/>
          <w:sz w:val="24"/>
          <w:szCs w:val="24"/>
        </w:rPr>
      </w:pPr>
      <w:r w:rsidRPr="0029668A">
        <w:rPr>
          <w:rFonts w:ascii="仿宋_GB2312" w:eastAsia="仿宋_GB2312" w:hAnsi="宋体" w:cs="宋体" w:hint="eastAsia"/>
          <w:b/>
          <w:bCs/>
          <w:color w:val="000000"/>
          <w:sz w:val="27"/>
          <w:szCs w:val="27"/>
        </w:rPr>
        <w:t>2．问：会计从业资格证书不属于本属地管理的考生应该怎样处理？</w:t>
      </w:r>
    </w:p>
    <w:p w:rsidR="0029668A" w:rsidRPr="0029668A" w:rsidRDefault="0029668A" w:rsidP="0029668A">
      <w:pPr>
        <w:widowControl/>
        <w:snapToGrid w:val="0"/>
        <w:spacing w:line="620" w:lineRule="exact"/>
        <w:ind w:firstLine="480"/>
        <w:jc w:val="left"/>
        <w:rPr>
          <w:rFonts w:ascii="宋体" w:eastAsia="宋体" w:hAnsi="宋体" w:cs="宋体"/>
          <w:color w:val="000000"/>
          <w:kern w:val="0"/>
          <w:sz w:val="24"/>
          <w:szCs w:val="24"/>
        </w:rPr>
      </w:pPr>
      <w:r w:rsidRPr="0029668A">
        <w:rPr>
          <w:rFonts w:ascii="仿宋_GB2312" w:eastAsia="仿宋_GB2312" w:hAnsi="宋体" w:cs="宋体" w:hint="eastAsia"/>
          <w:color w:val="000000"/>
          <w:sz w:val="27"/>
          <w:szCs w:val="27"/>
        </w:rPr>
        <w:t>答：考生原则上要按照会计从业资格证书管理所在地进行报考。跨考区报考的应把关系调转过来后才能在本地领证。</w:t>
      </w:r>
    </w:p>
    <w:p w:rsidR="0029668A" w:rsidRPr="0029668A" w:rsidRDefault="0029668A" w:rsidP="0029668A">
      <w:pPr>
        <w:widowControl/>
        <w:snapToGrid w:val="0"/>
        <w:spacing w:line="620" w:lineRule="exact"/>
        <w:ind w:firstLineChars="200" w:firstLine="542"/>
        <w:jc w:val="left"/>
        <w:rPr>
          <w:rFonts w:ascii="宋体" w:eastAsia="宋体" w:hAnsi="宋体" w:cs="宋体"/>
          <w:color w:val="000000"/>
          <w:kern w:val="0"/>
          <w:sz w:val="24"/>
          <w:szCs w:val="24"/>
        </w:rPr>
      </w:pPr>
      <w:r w:rsidRPr="0029668A">
        <w:rPr>
          <w:rFonts w:ascii="仿宋_GB2312" w:eastAsia="仿宋_GB2312" w:hAnsi="宋体" w:cs="宋体" w:hint="eastAsia"/>
          <w:b/>
          <w:bCs/>
          <w:color w:val="000000"/>
          <w:sz w:val="27"/>
          <w:szCs w:val="27"/>
        </w:rPr>
        <w:t>3．问：具备会计从业资格，持部队、原铁道部颁发的会计从业资格证书考生如何处理？</w:t>
      </w:r>
    </w:p>
    <w:p w:rsidR="0029668A" w:rsidRPr="0029668A" w:rsidRDefault="0029668A" w:rsidP="0029668A">
      <w:pPr>
        <w:widowControl/>
        <w:snapToGrid w:val="0"/>
        <w:spacing w:line="620" w:lineRule="exact"/>
        <w:jc w:val="left"/>
        <w:rPr>
          <w:rFonts w:ascii="宋体" w:eastAsia="宋体" w:hAnsi="宋体" w:cs="宋体"/>
          <w:color w:val="000000"/>
          <w:kern w:val="0"/>
          <w:sz w:val="24"/>
          <w:szCs w:val="24"/>
        </w:rPr>
      </w:pPr>
      <w:r w:rsidRPr="0029668A">
        <w:rPr>
          <w:rFonts w:ascii="仿宋_GB2312" w:eastAsia="仿宋_GB2312" w:hAnsi="宋体" w:cs="宋体" w:hint="eastAsia"/>
          <w:color w:val="000000"/>
          <w:sz w:val="27"/>
          <w:szCs w:val="27"/>
        </w:rPr>
        <w:t>答：部队考生可按驻地就近原则在当地报名；铁道部系统考生按广西接收南宁铁路系统会计人员划分的原则在属地报名。</w:t>
      </w:r>
    </w:p>
    <w:p w:rsidR="0029668A" w:rsidRPr="0029668A" w:rsidRDefault="0029668A" w:rsidP="0029668A">
      <w:pPr>
        <w:widowControl/>
        <w:snapToGrid w:val="0"/>
        <w:spacing w:line="620" w:lineRule="exact"/>
        <w:ind w:firstLineChars="200" w:firstLine="542"/>
        <w:jc w:val="left"/>
        <w:rPr>
          <w:rFonts w:ascii="宋体" w:eastAsia="宋体" w:hAnsi="宋体" w:cs="宋体"/>
          <w:color w:val="000000"/>
          <w:kern w:val="0"/>
          <w:sz w:val="24"/>
          <w:szCs w:val="24"/>
        </w:rPr>
      </w:pPr>
      <w:r w:rsidRPr="0029668A">
        <w:rPr>
          <w:rFonts w:ascii="仿宋_GB2312" w:eastAsia="仿宋_GB2312" w:hAnsi="宋体" w:cs="宋体" w:hint="eastAsia"/>
          <w:b/>
          <w:bCs/>
          <w:color w:val="000000"/>
          <w:sz w:val="27"/>
          <w:szCs w:val="27"/>
        </w:rPr>
        <w:t>4．问：审核时所需的会计从业资格证书（需完成2016年及以前年度继续教育）这句</w:t>
      </w:r>
      <w:proofErr w:type="gramStart"/>
      <w:r w:rsidRPr="0029668A">
        <w:rPr>
          <w:rFonts w:ascii="仿宋_GB2312" w:eastAsia="仿宋_GB2312" w:hAnsi="宋体" w:cs="宋体" w:hint="eastAsia"/>
          <w:b/>
          <w:bCs/>
          <w:color w:val="000000"/>
          <w:sz w:val="27"/>
          <w:szCs w:val="27"/>
        </w:rPr>
        <w:t>话如何</w:t>
      </w:r>
      <w:proofErr w:type="gramEnd"/>
      <w:r w:rsidRPr="0029668A">
        <w:rPr>
          <w:rFonts w:ascii="仿宋_GB2312" w:eastAsia="仿宋_GB2312" w:hAnsi="宋体" w:cs="宋体" w:hint="eastAsia"/>
          <w:b/>
          <w:bCs/>
          <w:color w:val="000000"/>
          <w:sz w:val="27"/>
          <w:szCs w:val="27"/>
        </w:rPr>
        <w:t>理解？</w:t>
      </w:r>
    </w:p>
    <w:p w:rsidR="0029668A" w:rsidRPr="0029668A" w:rsidRDefault="0029668A" w:rsidP="0029668A">
      <w:pPr>
        <w:widowControl/>
        <w:snapToGrid w:val="0"/>
        <w:spacing w:line="620" w:lineRule="exact"/>
        <w:jc w:val="left"/>
        <w:rPr>
          <w:rFonts w:ascii="宋体" w:eastAsia="宋体" w:hAnsi="宋体" w:cs="宋体"/>
          <w:color w:val="000000"/>
          <w:kern w:val="0"/>
          <w:sz w:val="24"/>
          <w:szCs w:val="24"/>
        </w:rPr>
      </w:pPr>
      <w:r w:rsidRPr="0029668A">
        <w:rPr>
          <w:rFonts w:ascii="仿宋_GB2312" w:eastAsia="仿宋_GB2312" w:hAnsi="宋体" w:cs="宋体" w:hint="eastAsia"/>
          <w:color w:val="000000"/>
          <w:sz w:val="27"/>
          <w:szCs w:val="27"/>
        </w:rPr>
        <w:t>答：会计从业资格证书须完成2016年度及以前年度的继续教育登记；还没来得及进行登记的须提供2016年及以前年度的继续教育证明；还没有参加继续教育的，应补办继续教育手续。</w:t>
      </w:r>
    </w:p>
    <w:p w:rsidR="0029668A" w:rsidRPr="0029668A" w:rsidRDefault="0029668A" w:rsidP="0029668A">
      <w:pPr>
        <w:widowControl/>
        <w:snapToGrid w:val="0"/>
        <w:spacing w:line="620" w:lineRule="exact"/>
        <w:ind w:firstLineChars="200" w:firstLine="542"/>
        <w:jc w:val="left"/>
        <w:rPr>
          <w:rFonts w:ascii="宋体" w:eastAsia="宋体" w:hAnsi="宋体" w:cs="宋体"/>
          <w:color w:val="000000"/>
          <w:kern w:val="0"/>
          <w:sz w:val="24"/>
          <w:szCs w:val="24"/>
        </w:rPr>
      </w:pPr>
      <w:r w:rsidRPr="0029668A">
        <w:rPr>
          <w:rFonts w:ascii="仿宋_GB2312" w:eastAsia="仿宋_GB2312" w:hAnsi="宋体" w:cs="宋体" w:hint="eastAsia"/>
          <w:b/>
          <w:bCs/>
          <w:color w:val="000000"/>
          <w:sz w:val="27"/>
          <w:szCs w:val="27"/>
        </w:rPr>
        <w:t>5．问：会计从业资格证书丢失怎么办？</w:t>
      </w:r>
    </w:p>
    <w:p w:rsidR="0029668A" w:rsidRPr="0029668A" w:rsidRDefault="0029668A" w:rsidP="0029668A">
      <w:pPr>
        <w:widowControl/>
        <w:snapToGrid w:val="0"/>
        <w:spacing w:line="620" w:lineRule="exact"/>
        <w:ind w:firstLineChars="200" w:firstLine="540"/>
        <w:jc w:val="left"/>
        <w:rPr>
          <w:rFonts w:ascii="宋体" w:eastAsia="宋体" w:hAnsi="宋体" w:cs="宋体"/>
          <w:color w:val="000000"/>
          <w:kern w:val="0"/>
          <w:sz w:val="24"/>
          <w:szCs w:val="24"/>
        </w:rPr>
      </w:pPr>
      <w:r w:rsidRPr="0029668A">
        <w:rPr>
          <w:rFonts w:ascii="仿宋_GB2312" w:eastAsia="仿宋_GB2312" w:hAnsi="宋体" w:cs="宋体" w:hint="eastAsia"/>
          <w:color w:val="000000"/>
          <w:sz w:val="27"/>
          <w:szCs w:val="27"/>
        </w:rPr>
        <w:t>答：会计从业资格证书丢失的，来不及补办的</w:t>
      </w:r>
      <w:r w:rsidRPr="0029668A">
        <w:rPr>
          <w:rFonts w:ascii="仿宋_GB2312" w:eastAsia="仿宋_GB2312" w:hAnsi="宋体" w:cs="宋体" w:hint="eastAsia"/>
          <w:color w:val="000000"/>
          <w:sz w:val="27"/>
          <w:szCs w:val="27"/>
          <w:shd w:val="clear" w:color="auto" w:fill="FFFFFF"/>
        </w:rPr>
        <w:t>考生可持打印的会计持证人</w:t>
      </w:r>
      <w:proofErr w:type="gramStart"/>
      <w:r w:rsidRPr="0029668A">
        <w:rPr>
          <w:rFonts w:ascii="仿宋_GB2312" w:eastAsia="仿宋_GB2312" w:hAnsi="宋体" w:cs="宋体" w:hint="eastAsia"/>
          <w:color w:val="000000"/>
          <w:sz w:val="27"/>
          <w:szCs w:val="27"/>
          <w:shd w:val="clear" w:color="auto" w:fill="FFFFFF"/>
        </w:rPr>
        <w:t>员信息</w:t>
      </w:r>
      <w:proofErr w:type="gramEnd"/>
      <w:r w:rsidRPr="0029668A">
        <w:rPr>
          <w:rFonts w:ascii="仿宋_GB2312" w:eastAsia="仿宋_GB2312" w:hAnsi="宋体" w:cs="宋体" w:hint="eastAsia"/>
          <w:color w:val="000000"/>
          <w:sz w:val="27"/>
          <w:szCs w:val="27"/>
          <w:shd w:val="clear" w:color="auto" w:fill="FFFFFF"/>
        </w:rPr>
        <w:t>表，经发证单位确认无误并出具证明。</w:t>
      </w:r>
    </w:p>
    <w:p w:rsidR="0029668A" w:rsidRPr="0029668A" w:rsidRDefault="0029668A" w:rsidP="0029668A">
      <w:pPr>
        <w:widowControl/>
        <w:snapToGrid w:val="0"/>
        <w:spacing w:line="620" w:lineRule="exact"/>
        <w:ind w:firstLineChars="200" w:firstLine="542"/>
        <w:jc w:val="left"/>
        <w:rPr>
          <w:rFonts w:ascii="宋体" w:eastAsia="宋体" w:hAnsi="宋体" w:cs="宋体"/>
          <w:color w:val="000000"/>
          <w:kern w:val="0"/>
          <w:sz w:val="24"/>
          <w:szCs w:val="24"/>
        </w:rPr>
      </w:pPr>
      <w:r w:rsidRPr="0029668A">
        <w:rPr>
          <w:rFonts w:ascii="仿宋_GB2312" w:eastAsia="仿宋_GB2312" w:hAnsi="宋体" w:cs="宋体" w:hint="eastAsia"/>
          <w:b/>
          <w:bCs/>
          <w:color w:val="000000"/>
          <w:sz w:val="27"/>
          <w:szCs w:val="27"/>
        </w:rPr>
        <w:t>6．问：毕业证书丢失怎么办？</w:t>
      </w:r>
    </w:p>
    <w:p w:rsidR="0029668A" w:rsidRPr="0029668A" w:rsidRDefault="0029668A" w:rsidP="0029668A">
      <w:pPr>
        <w:widowControl/>
        <w:snapToGrid w:val="0"/>
        <w:spacing w:line="620" w:lineRule="exact"/>
        <w:jc w:val="left"/>
        <w:rPr>
          <w:rFonts w:ascii="宋体" w:eastAsia="宋体" w:hAnsi="宋体" w:cs="宋体"/>
          <w:color w:val="000000"/>
          <w:kern w:val="0"/>
          <w:sz w:val="24"/>
          <w:szCs w:val="24"/>
        </w:rPr>
      </w:pPr>
      <w:r w:rsidRPr="0029668A">
        <w:rPr>
          <w:rFonts w:ascii="仿宋_GB2312" w:eastAsia="仿宋_GB2312" w:hAnsi="宋体" w:cs="宋体" w:hint="eastAsia"/>
          <w:color w:val="000000"/>
          <w:sz w:val="27"/>
          <w:szCs w:val="27"/>
        </w:rPr>
        <w:lastRenderedPageBreak/>
        <w:t>答:提供教育行政部门开具的学历证明。</w:t>
      </w:r>
    </w:p>
    <w:p w:rsidR="0029668A" w:rsidRPr="0029668A" w:rsidRDefault="0029668A" w:rsidP="0029668A">
      <w:pPr>
        <w:widowControl/>
        <w:snapToGrid w:val="0"/>
        <w:spacing w:line="620" w:lineRule="exact"/>
        <w:ind w:firstLineChars="200" w:firstLine="542"/>
        <w:jc w:val="left"/>
        <w:rPr>
          <w:rFonts w:ascii="宋体" w:eastAsia="宋体" w:hAnsi="宋体" w:cs="宋体"/>
          <w:color w:val="000000"/>
          <w:kern w:val="0"/>
          <w:sz w:val="24"/>
          <w:szCs w:val="24"/>
        </w:rPr>
      </w:pPr>
      <w:r w:rsidRPr="0029668A">
        <w:rPr>
          <w:rFonts w:ascii="仿宋_GB2312" w:eastAsia="仿宋_GB2312" w:hAnsi="宋体" w:cs="宋体" w:hint="eastAsia"/>
          <w:b/>
          <w:bCs/>
          <w:color w:val="000000"/>
          <w:sz w:val="27"/>
          <w:szCs w:val="27"/>
        </w:rPr>
        <w:t>7．问：国外学历证书丢失怎么办？</w:t>
      </w:r>
    </w:p>
    <w:p w:rsidR="0029668A" w:rsidRPr="0029668A" w:rsidRDefault="0029668A" w:rsidP="0029668A">
      <w:pPr>
        <w:widowControl/>
        <w:snapToGrid w:val="0"/>
        <w:spacing w:line="620" w:lineRule="exact"/>
        <w:jc w:val="left"/>
        <w:rPr>
          <w:rFonts w:ascii="宋体" w:eastAsia="宋体" w:hAnsi="宋体" w:cs="宋体"/>
          <w:color w:val="000000"/>
          <w:kern w:val="0"/>
          <w:sz w:val="24"/>
          <w:szCs w:val="24"/>
        </w:rPr>
      </w:pPr>
      <w:r w:rsidRPr="0029668A">
        <w:rPr>
          <w:rFonts w:ascii="仿宋_GB2312" w:eastAsia="仿宋_GB2312" w:hAnsi="宋体" w:cs="宋体" w:hint="eastAsia"/>
          <w:color w:val="000000"/>
          <w:sz w:val="27"/>
          <w:szCs w:val="27"/>
        </w:rPr>
        <w:t>答:提供教育部认证单位重新出具的认证书。</w:t>
      </w:r>
    </w:p>
    <w:p w:rsidR="0029668A" w:rsidRPr="0029668A" w:rsidRDefault="0029668A" w:rsidP="0029668A">
      <w:pPr>
        <w:widowControl/>
        <w:snapToGrid w:val="0"/>
        <w:spacing w:line="620" w:lineRule="exact"/>
        <w:ind w:firstLineChars="200" w:firstLine="542"/>
        <w:jc w:val="left"/>
        <w:rPr>
          <w:rFonts w:ascii="宋体" w:eastAsia="宋体" w:hAnsi="宋体" w:cs="宋体"/>
          <w:color w:val="000000"/>
          <w:kern w:val="0"/>
          <w:sz w:val="24"/>
          <w:szCs w:val="24"/>
        </w:rPr>
      </w:pPr>
      <w:r w:rsidRPr="0029668A">
        <w:rPr>
          <w:rFonts w:ascii="仿宋_GB2312" w:eastAsia="仿宋_GB2312" w:hAnsi="宋体" w:cs="宋体" w:hint="eastAsia"/>
          <w:b/>
          <w:bCs/>
          <w:color w:val="000000"/>
          <w:sz w:val="27"/>
          <w:szCs w:val="27"/>
        </w:rPr>
        <w:t>8．问：对违纪违规的考生如何处理？</w:t>
      </w:r>
    </w:p>
    <w:p w:rsidR="0029668A" w:rsidRPr="0029668A" w:rsidRDefault="0029668A" w:rsidP="0029668A">
      <w:pPr>
        <w:widowControl/>
        <w:snapToGrid w:val="0"/>
        <w:spacing w:line="620" w:lineRule="exact"/>
        <w:jc w:val="left"/>
        <w:rPr>
          <w:rFonts w:ascii="宋体" w:eastAsia="宋体" w:hAnsi="宋体" w:cs="宋体"/>
          <w:color w:val="000000"/>
          <w:kern w:val="0"/>
          <w:sz w:val="24"/>
          <w:szCs w:val="24"/>
        </w:rPr>
      </w:pPr>
      <w:r w:rsidRPr="0029668A">
        <w:rPr>
          <w:rFonts w:ascii="仿宋_GB2312" w:eastAsia="仿宋_GB2312" w:hAnsi="宋体" w:cs="宋体" w:hint="eastAsia"/>
          <w:color w:val="000000"/>
          <w:sz w:val="27"/>
          <w:szCs w:val="27"/>
        </w:rPr>
        <w:t>答：</w:t>
      </w:r>
      <w:proofErr w:type="gramStart"/>
      <w:r w:rsidRPr="0029668A">
        <w:rPr>
          <w:rFonts w:ascii="仿宋_GB2312" w:eastAsia="仿宋_GB2312" w:hAnsi="宋体" w:cs="宋体" w:hint="eastAsia"/>
          <w:color w:val="000000"/>
          <w:sz w:val="27"/>
          <w:szCs w:val="27"/>
        </w:rPr>
        <w:t>根据人社部</w:t>
      </w:r>
      <w:proofErr w:type="gramEnd"/>
      <w:r w:rsidRPr="0029668A">
        <w:rPr>
          <w:rFonts w:ascii="仿宋_GB2312" w:eastAsia="仿宋_GB2312" w:hAnsi="宋体" w:cs="宋体" w:hint="eastAsia"/>
          <w:color w:val="000000"/>
          <w:sz w:val="27"/>
          <w:szCs w:val="27"/>
        </w:rPr>
        <w:t>《专业技术人员资格考试违纪违规行为处理规定》（</w:t>
      </w:r>
      <w:proofErr w:type="gramStart"/>
      <w:r w:rsidRPr="0029668A">
        <w:rPr>
          <w:rFonts w:ascii="仿宋_GB2312" w:eastAsia="仿宋_GB2312" w:hAnsi="宋体" w:cs="宋体" w:hint="eastAsia"/>
          <w:color w:val="000000"/>
          <w:sz w:val="27"/>
          <w:szCs w:val="27"/>
        </w:rPr>
        <w:t>人社部</w:t>
      </w:r>
      <w:proofErr w:type="gramEnd"/>
      <w:r w:rsidRPr="0029668A">
        <w:rPr>
          <w:rFonts w:ascii="仿宋_GB2312" w:eastAsia="仿宋_GB2312" w:hAnsi="宋体" w:cs="宋体" w:hint="eastAsia"/>
          <w:color w:val="000000"/>
          <w:sz w:val="27"/>
          <w:szCs w:val="27"/>
        </w:rPr>
        <w:t>31号令）规定，应试人员有提供虚假证明材料或者以其他不正当手段取得相应资格证书或者成绩证明等严重违纪违规行为的，由证书签发机构宣布证书或者成绩证明无效，并将其违纪违规行为记入专业技术人员资格考试诚信档案库，记录期限为五年。</w:t>
      </w:r>
    </w:p>
    <w:p w:rsidR="000B4060" w:rsidRPr="0029668A" w:rsidRDefault="000B4060" w:rsidP="0029668A"/>
    <w:sectPr w:rsidR="000B4060" w:rsidRPr="0029668A" w:rsidSect="000B40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FA3" w:rsidRDefault="00532FA3" w:rsidP="00C97E3C">
      <w:r>
        <w:separator/>
      </w:r>
    </w:p>
  </w:endnote>
  <w:endnote w:type="continuationSeparator" w:id="0">
    <w:p w:rsidR="00532FA3" w:rsidRDefault="00532FA3" w:rsidP="00C97E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FA3" w:rsidRDefault="00532FA3" w:rsidP="00C97E3C">
      <w:r>
        <w:separator/>
      </w:r>
    </w:p>
  </w:footnote>
  <w:footnote w:type="continuationSeparator" w:id="0">
    <w:p w:rsidR="00532FA3" w:rsidRDefault="00532FA3" w:rsidP="00C97E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1FF"/>
    <w:rsid w:val="000B4060"/>
    <w:rsid w:val="0029668A"/>
    <w:rsid w:val="0030007D"/>
    <w:rsid w:val="00485D5C"/>
    <w:rsid w:val="00532FA3"/>
    <w:rsid w:val="0057182E"/>
    <w:rsid w:val="008001FF"/>
    <w:rsid w:val="008415F3"/>
    <w:rsid w:val="008E1CDF"/>
    <w:rsid w:val="009E4106"/>
    <w:rsid w:val="00B805EA"/>
    <w:rsid w:val="00BC213F"/>
    <w:rsid w:val="00C97E3C"/>
    <w:rsid w:val="00DC0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0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7E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7E3C"/>
    <w:rPr>
      <w:sz w:val="18"/>
      <w:szCs w:val="18"/>
    </w:rPr>
  </w:style>
  <w:style w:type="paragraph" w:styleId="a4">
    <w:name w:val="footer"/>
    <w:basedOn w:val="a"/>
    <w:link w:val="Char0"/>
    <w:uiPriority w:val="99"/>
    <w:semiHidden/>
    <w:unhideWhenUsed/>
    <w:rsid w:val="00C97E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7E3C"/>
    <w:rPr>
      <w:sz w:val="18"/>
      <w:szCs w:val="18"/>
    </w:rPr>
  </w:style>
</w:styles>
</file>

<file path=word/webSettings.xml><?xml version="1.0" encoding="utf-8"?>
<w:webSettings xmlns:r="http://schemas.openxmlformats.org/officeDocument/2006/relationships" xmlns:w="http://schemas.openxmlformats.org/wordprocessingml/2006/main">
  <w:divs>
    <w:div w:id="224994246">
      <w:bodyDiv w:val="1"/>
      <w:marLeft w:val="0"/>
      <w:marRight w:val="0"/>
      <w:marTop w:val="0"/>
      <w:marBottom w:val="0"/>
      <w:divBdr>
        <w:top w:val="none" w:sz="0" w:space="0" w:color="auto"/>
        <w:left w:val="none" w:sz="0" w:space="0" w:color="auto"/>
        <w:bottom w:val="none" w:sz="0" w:space="0" w:color="auto"/>
        <w:right w:val="none" w:sz="0" w:space="0" w:color="auto"/>
      </w:divBdr>
    </w:div>
    <w:div w:id="767892741">
      <w:bodyDiv w:val="1"/>
      <w:marLeft w:val="0"/>
      <w:marRight w:val="0"/>
      <w:marTop w:val="0"/>
      <w:marBottom w:val="0"/>
      <w:divBdr>
        <w:top w:val="none" w:sz="0" w:space="0" w:color="auto"/>
        <w:left w:val="none" w:sz="0" w:space="0" w:color="auto"/>
        <w:bottom w:val="none" w:sz="0" w:space="0" w:color="auto"/>
        <w:right w:val="none" w:sz="0" w:space="0" w:color="auto"/>
      </w:divBdr>
      <w:divsChild>
        <w:div w:id="1372730199">
          <w:marLeft w:val="0"/>
          <w:marRight w:val="0"/>
          <w:marTop w:val="0"/>
          <w:marBottom w:val="0"/>
          <w:divBdr>
            <w:top w:val="single" w:sz="4" w:space="5" w:color="DBE1E6"/>
            <w:left w:val="single" w:sz="4" w:space="5" w:color="DBE1E6"/>
            <w:bottom w:val="single" w:sz="4" w:space="5" w:color="DBE1E6"/>
            <w:right w:val="single" w:sz="4" w:space="5" w:color="DBE1E6"/>
          </w:divBdr>
          <w:divsChild>
            <w:div w:id="707098374">
              <w:marLeft w:val="0"/>
              <w:marRight w:val="0"/>
              <w:marTop w:val="0"/>
              <w:marBottom w:val="0"/>
              <w:divBdr>
                <w:top w:val="none" w:sz="0" w:space="0" w:color="auto"/>
                <w:left w:val="none" w:sz="0" w:space="0" w:color="auto"/>
                <w:bottom w:val="none" w:sz="0" w:space="0" w:color="auto"/>
                <w:right w:val="none" w:sz="0" w:space="0" w:color="auto"/>
              </w:divBdr>
              <w:divsChild>
                <w:div w:id="45222447">
                  <w:marLeft w:val="0"/>
                  <w:marRight w:val="0"/>
                  <w:marTop w:val="0"/>
                  <w:marBottom w:val="0"/>
                  <w:divBdr>
                    <w:top w:val="none" w:sz="0" w:space="0" w:color="auto"/>
                    <w:left w:val="none" w:sz="0" w:space="0" w:color="auto"/>
                    <w:bottom w:val="none" w:sz="0" w:space="0" w:color="auto"/>
                    <w:right w:val="none" w:sz="0" w:space="0" w:color="auto"/>
                  </w:divBdr>
                  <w:divsChild>
                    <w:div w:id="1206411538">
                      <w:marLeft w:val="0"/>
                      <w:marRight w:val="0"/>
                      <w:marTop w:val="0"/>
                      <w:marBottom w:val="0"/>
                      <w:divBdr>
                        <w:top w:val="none" w:sz="0" w:space="0" w:color="auto"/>
                        <w:left w:val="none" w:sz="0" w:space="0" w:color="auto"/>
                        <w:bottom w:val="none" w:sz="0" w:space="0" w:color="auto"/>
                        <w:right w:val="none" w:sz="0" w:space="0" w:color="auto"/>
                      </w:divBdr>
                      <w:divsChild>
                        <w:div w:id="195505414">
                          <w:marLeft w:val="0"/>
                          <w:marRight w:val="0"/>
                          <w:marTop w:val="125"/>
                          <w:marBottom w:val="0"/>
                          <w:divBdr>
                            <w:top w:val="none" w:sz="0" w:space="0" w:color="auto"/>
                            <w:left w:val="none" w:sz="0" w:space="0" w:color="auto"/>
                            <w:bottom w:val="none" w:sz="0" w:space="0" w:color="auto"/>
                            <w:right w:val="none" w:sz="0" w:space="0" w:color="auto"/>
                          </w:divBdr>
                          <w:divsChild>
                            <w:div w:id="6430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24131">
      <w:bodyDiv w:val="1"/>
      <w:marLeft w:val="0"/>
      <w:marRight w:val="0"/>
      <w:marTop w:val="0"/>
      <w:marBottom w:val="0"/>
      <w:divBdr>
        <w:top w:val="none" w:sz="0" w:space="0" w:color="auto"/>
        <w:left w:val="none" w:sz="0" w:space="0" w:color="auto"/>
        <w:bottom w:val="none" w:sz="0" w:space="0" w:color="auto"/>
        <w:right w:val="none" w:sz="0" w:space="0" w:color="auto"/>
      </w:divBdr>
    </w:div>
    <w:div w:id="981890461">
      <w:bodyDiv w:val="1"/>
      <w:marLeft w:val="0"/>
      <w:marRight w:val="0"/>
      <w:marTop w:val="0"/>
      <w:marBottom w:val="0"/>
      <w:divBdr>
        <w:top w:val="none" w:sz="0" w:space="0" w:color="auto"/>
        <w:left w:val="none" w:sz="0" w:space="0" w:color="auto"/>
        <w:bottom w:val="none" w:sz="0" w:space="0" w:color="auto"/>
        <w:right w:val="none" w:sz="0" w:space="0" w:color="auto"/>
      </w:divBdr>
      <w:divsChild>
        <w:div w:id="1223758330">
          <w:marLeft w:val="0"/>
          <w:marRight w:val="0"/>
          <w:marTop w:val="0"/>
          <w:marBottom w:val="0"/>
          <w:divBdr>
            <w:top w:val="single" w:sz="4" w:space="5" w:color="DBE1E6"/>
            <w:left w:val="single" w:sz="4" w:space="5" w:color="DBE1E6"/>
            <w:bottom w:val="single" w:sz="4" w:space="5" w:color="DBE1E6"/>
            <w:right w:val="single" w:sz="4" w:space="5" w:color="DBE1E6"/>
          </w:divBdr>
          <w:divsChild>
            <w:div w:id="328019449">
              <w:marLeft w:val="0"/>
              <w:marRight w:val="0"/>
              <w:marTop w:val="0"/>
              <w:marBottom w:val="0"/>
              <w:divBdr>
                <w:top w:val="none" w:sz="0" w:space="0" w:color="auto"/>
                <w:left w:val="none" w:sz="0" w:space="0" w:color="auto"/>
                <w:bottom w:val="none" w:sz="0" w:space="0" w:color="auto"/>
                <w:right w:val="none" w:sz="0" w:space="0" w:color="auto"/>
              </w:divBdr>
              <w:divsChild>
                <w:div w:id="131944804">
                  <w:marLeft w:val="0"/>
                  <w:marRight w:val="0"/>
                  <w:marTop w:val="0"/>
                  <w:marBottom w:val="0"/>
                  <w:divBdr>
                    <w:top w:val="none" w:sz="0" w:space="0" w:color="auto"/>
                    <w:left w:val="none" w:sz="0" w:space="0" w:color="auto"/>
                    <w:bottom w:val="none" w:sz="0" w:space="0" w:color="auto"/>
                    <w:right w:val="none" w:sz="0" w:space="0" w:color="auto"/>
                  </w:divBdr>
                  <w:divsChild>
                    <w:div w:id="374428197">
                      <w:marLeft w:val="0"/>
                      <w:marRight w:val="0"/>
                      <w:marTop w:val="0"/>
                      <w:marBottom w:val="0"/>
                      <w:divBdr>
                        <w:top w:val="none" w:sz="0" w:space="0" w:color="auto"/>
                        <w:left w:val="none" w:sz="0" w:space="0" w:color="auto"/>
                        <w:bottom w:val="none" w:sz="0" w:space="0" w:color="auto"/>
                        <w:right w:val="none" w:sz="0" w:space="0" w:color="auto"/>
                      </w:divBdr>
                      <w:divsChild>
                        <w:div w:id="914507448">
                          <w:marLeft w:val="0"/>
                          <w:marRight w:val="0"/>
                          <w:marTop w:val="125"/>
                          <w:marBottom w:val="0"/>
                          <w:divBdr>
                            <w:top w:val="none" w:sz="0" w:space="0" w:color="auto"/>
                            <w:left w:val="none" w:sz="0" w:space="0" w:color="auto"/>
                            <w:bottom w:val="none" w:sz="0" w:space="0" w:color="auto"/>
                            <w:right w:val="none" w:sz="0" w:space="0" w:color="auto"/>
                          </w:divBdr>
                          <w:divsChild>
                            <w:div w:id="18240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891637">
      <w:bodyDiv w:val="1"/>
      <w:marLeft w:val="0"/>
      <w:marRight w:val="0"/>
      <w:marTop w:val="0"/>
      <w:marBottom w:val="0"/>
      <w:divBdr>
        <w:top w:val="none" w:sz="0" w:space="0" w:color="auto"/>
        <w:left w:val="none" w:sz="0" w:space="0" w:color="auto"/>
        <w:bottom w:val="none" w:sz="0" w:space="0" w:color="auto"/>
        <w:right w:val="none" w:sz="0" w:space="0" w:color="auto"/>
      </w:divBdr>
    </w:div>
    <w:div w:id="14724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2017-06-14T03:48:00Z</dcterms:created>
  <dcterms:modified xsi:type="dcterms:W3CDTF">2017-06-14T03:49:00Z</dcterms:modified>
</cp:coreProperties>
</file>