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B5" w:rsidRPr="003069B5" w:rsidRDefault="003069B5" w:rsidP="003069B5">
      <w:pPr>
        <w:widowControl/>
        <w:spacing w:before="100" w:beforeAutospacing="1" w:after="100" w:afterAutospacing="1"/>
        <w:jc w:val="left"/>
        <w:outlineLvl w:val="0"/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28"/>
          <w:szCs w:val="28"/>
        </w:rPr>
      </w:pPr>
      <w:r w:rsidRPr="003069B5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28"/>
          <w:szCs w:val="28"/>
        </w:rPr>
        <w:t>《财务与会计》高频考点：财务管理目标类型和利益相关者的要求</w:t>
      </w:r>
    </w:p>
    <w:p w:rsidR="003069B5" w:rsidRPr="003069B5" w:rsidRDefault="003069B5" w:rsidP="003069B5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3069B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　　为了帮助2016年</w:t>
      </w:r>
      <w:hyperlink r:id="rId6" w:tgtFrame="_blank" w:tooltip="税务师考试" w:history="1">
        <w:r w:rsidRPr="003069B5">
          <w:rPr>
            <w:rFonts w:asciiTheme="minorEastAsia" w:hAnsiTheme="minorEastAsia" w:cs="宋体" w:hint="eastAsia"/>
            <w:color w:val="333333"/>
            <w:kern w:val="0"/>
            <w:szCs w:val="21"/>
          </w:rPr>
          <w:t>税务师考试</w:t>
        </w:r>
      </w:hyperlink>
      <w:r w:rsidRPr="003069B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3069B5" w:rsidRPr="003069B5" w:rsidRDefault="003069B5" w:rsidP="003069B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3069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【内容导航】</w:t>
      </w:r>
    </w:p>
    <w:p w:rsidR="003069B5" w:rsidRPr="003069B5" w:rsidRDefault="003069B5" w:rsidP="003069B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3069B5">
        <w:rPr>
          <w:rFonts w:asciiTheme="minorEastAsia" w:hAnsiTheme="minorEastAsia" w:cs="宋体" w:hint="eastAsia"/>
          <w:color w:val="000000"/>
          <w:kern w:val="0"/>
          <w:szCs w:val="21"/>
        </w:rPr>
        <w:t>1.财务管理目标的类型（利润最大化、股东财富最大化、企业价值最大化）</w:t>
      </w:r>
    </w:p>
    <w:p w:rsidR="003069B5" w:rsidRPr="003069B5" w:rsidRDefault="003069B5" w:rsidP="003069B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3069B5">
        <w:rPr>
          <w:rFonts w:asciiTheme="minorEastAsia" w:hAnsiTheme="minorEastAsia" w:cs="宋体" w:hint="eastAsia"/>
          <w:color w:val="000000"/>
          <w:kern w:val="0"/>
          <w:szCs w:val="21"/>
        </w:rPr>
        <w:t>2.利益相关者的要求</w:t>
      </w:r>
    </w:p>
    <w:p w:rsidR="003069B5" w:rsidRPr="003069B5" w:rsidRDefault="003069B5" w:rsidP="003069B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3069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【考频分析】</w:t>
      </w:r>
    </w:p>
    <w:p w:rsidR="003069B5" w:rsidRPr="003069B5" w:rsidRDefault="003069B5" w:rsidP="003069B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3069B5">
        <w:rPr>
          <w:rFonts w:asciiTheme="minorEastAsia" w:hAnsiTheme="minorEastAsia" w:cs="宋体" w:hint="eastAsia"/>
          <w:color w:val="000000"/>
          <w:kern w:val="0"/>
          <w:szCs w:val="21"/>
        </w:rPr>
        <w:t>考频：★★</w:t>
      </w:r>
    </w:p>
    <w:p w:rsidR="003069B5" w:rsidRPr="003069B5" w:rsidRDefault="003069B5" w:rsidP="003069B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3069B5">
        <w:rPr>
          <w:rFonts w:asciiTheme="minorEastAsia" w:hAnsiTheme="minorEastAsia" w:cs="宋体" w:hint="eastAsia"/>
          <w:color w:val="000000"/>
          <w:kern w:val="0"/>
          <w:szCs w:val="21"/>
        </w:rPr>
        <w:t>复习程度：理解掌握本考点。本考点属于单项选择题和多项选择题的常设考点，主要是针对理论知识的考查，财务管理目标的类型是经常考到的，其在2015年度和2014年度均出现过多项选择题。利益相关者要求是以前的利益冲突与协调的内容。</w:t>
      </w:r>
    </w:p>
    <w:p w:rsidR="003069B5" w:rsidRDefault="003069B5" w:rsidP="003069B5">
      <w:pPr>
        <w:pStyle w:val="a6"/>
        <w:ind w:firstLine="480"/>
        <w:rPr>
          <w:color w:val="000000"/>
          <w:sz w:val="18"/>
          <w:szCs w:val="18"/>
        </w:rPr>
      </w:pPr>
      <w:r w:rsidRPr="003069B5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>【高频考点】财务管理目标</w:t>
      </w:r>
    </w:p>
    <w:p w:rsidR="003069B5" w:rsidRDefault="003069B5" w:rsidP="003069B5">
      <w:pPr>
        <w:pStyle w:val="a6"/>
        <w:rPr>
          <w:rFonts w:hint="eastAsia"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543550" cy="4362450"/>
            <wp:effectExtent l="19050" t="0" r="0" b="0"/>
            <wp:docPr id="5" name="图片 5" descr="2016年税务师《财务与会计》高频考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年税务师《财务与会计》高频考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B5" w:rsidRDefault="003069B5" w:rsidP="003069B5">
      <w:pPr>
        <w:pStyle w:val="a6"/>
        <w:rPr>
          <w:rFonts w:hint="eastAsia"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553075" cy="2828925"/>
            <wp:effectExtent l="19050" t="0" r="9525" b="0"/>
            <wp:docPr id="6" name="图片 6" descr="2016年税务师《财务与会计》高频考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6年税务师《财务与会计》高频考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285" w:rsidRDefault="004F5285" w:rsidP="003069B5">
      <w:pPr>
        <w:widowControl/>
        <w:spacing w:before="100" w:beforeAutospacing="1" w:after="100" w:afterAutospacing="1"/>
        <w:ind w:firstLine="480"/>
        <w:jc w:val="left"/>
        <w:rPr>
          <w:rFonts w:hint="eastAsia"/>
        </w:rPr>
      </w:pPr>
    </w:p>
    <w:p w:rsidR="003069B5" w:rsidRPr="003069B5" w:rsidRDefault="003069B5" w:rsidP="003069B5">
      <w:pPr>
        <w:widowControl/>
        <w:spacing w:before="100" w:beforeAutospacing="1" w:after="100" w:afterAutospacing="1"/>
        <w:jc w:val="left"/>
        <w:outlineLvl w:val="0"/>
        <w:rPr>
          <w:rFonts w:asciiTheme="majorEastAsia" w:eastAsiaTheme="majorEastAsia" w:hAnsiTheme="majorEastAsia" w:cs="宋体"/>
          <w:b/>
          <w:bCs/>
          <w:color w:val="000000"/>
          <w:kern w:val="36"/>
          <w:sz w:val="30"/>
          <w:szCs w:val="30"/>
        </w:rPr>
      </w:pPr>
      <w:r w:rsidRPr="003069B5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2016年税务师《财务与会计》高频考点：利率</w:t>
      </w:r>
    </w:p>
    <w:p w:rsidR="003069B5" w:rsidRPr="003069B5" w:rsidRDefault="003069B5" w:rsidP="003069B5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069B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</w:t>
      </w:r>
      <w:r w:rsidRPr="003069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3069B5">
        <w:rPr>
          <w:rFonts w:ascii="宋体" w:eastAsia="宋体" w:hAnsi="宋体" w:cs="宋体" w:hint="eastAsia"/>
          <w:color w:val="000000"/>
          <w:kern w:val="0"/>
          <w:szCs w:val="21"/>
        </w:rPr>
        <w:t>为了帮助2016年</w:t>
      </w:r>
      <w:hyperlink r:id="rId9" w:tgtFrame="_blank" w:tooltip="税务师考试" w:history="1">
        <w:r w:rsidRPr="003069B5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3069B5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3069B5" w:rsidRPr="003069B5" w:rsidRDefault="003069B5" w:rsidP="003069B5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069B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3069B5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3069B5" w:rsidRPr="003069B5" w:rsidRDefault="003069B5" w:rsidP="003069B5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069B5">
        <w:rPr>
          <w:rFonts w:ascii="宋体" w:eastAsia="宋体" w:hAnsi="宋体" w:cs="宋体" w:hint="eastAsia"/>
          <w:color w:val="000000"/>
          <w:kern w:val="0"/>
          <w:szCs w:val="21"/>
        </w:rPr>
        <w:t>名义利率的组成要素</w:t>
      </w:r>
    </w:p>
    <w:p w:rsidR="003069B5" w:rsidRPr="003069B5" w:rsidRDefault="003069B5" w:rsidP="003069B5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069B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3069B5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3069B5" w:rsidRPr="003069B5" w:rsidRDefault="003069B5" w:rsidP="003069B5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069B5">
        <w:rPr>
          <w:rFonts w:ascii="宋体" w:eastAsia="宋体" w:hAnsi="宋体" w:cs="宋体" w:hint="eastAsia"/>
          <w:color w:val="000000"/>
          <w:kern w:val="0"/>
          <w:szCs w:val="21"/>
        </w:rPr>
        <w:t>考频：★★★</w:t>
      </w:r>
    </w:p>
    <w:p w:rsidR="003069B5" w:rsidRPr="003069B5" w:rsidRDefault="003069B5" w:rsidP="003069B5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069B5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复习程度：理解掌握本考点。本考点属于单项选择题和多项选择题的常设考点，在2015年度和2013年度的单项选择题中出现过。</w:t>
      </w:r>
    </w:p>
    <w:p w:rsidR="003069B5" w:rsidRPr="003069B5" w:rsidRDefault="003069B5" w:rsidP="003069B5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069B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【高频考点】利率</w:t>
      </w:r>
    </w:p>
    <w:p w:rsidR="003069B5" w:rsidRPr="003069B5" w:rsidRDefault="003069B5" w:rsidP="003069B5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5572125" cy="3286125"/>
            <wp:effectExtent l="19050" t="0" r="9525" b="0"/>
            <wp:docPr id="9" name="图片 9" descr="税务师《财务与会计》高频考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税务师《财务与会计》高频考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B5" w:rsidRDefault="003069B5" w:rsidP="003069B5">
      <w:pPr>
        <w:widowControl/>
        <w:spacing w:before="100" w:beforeAutospacing="1" w:after="100" w:afterAutospacing="1"/>
        <w:ind w:firstLine="480"/>
        <w:jc w:val="left"/>
      </w:pPr>
    </w:p>
    <w:sectPr w:rsidR="003069B5" w:rsidSect="004F5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78" w:rsidRDefault="00095778" w:rsidP="003069B5">
      <w:r>
        <w:separator/>
      </w:r>
    </w:p>
  </w:endnote>
  <w:endnote w:type="continuationSeparator" w:id="0">
    <w:p w:rsidR="00095778" w:rsidRDefault="00095778" w:rsidP="0030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78" w:rsidRDefault="00095778" w:rsidP="003069B5">
      <w:r>
        <w:separator/>
      </w:r>
    </w:p>
  </w:footnote>
  <w:footnote w:type="continuationSeparator" w:id="0">
    <w:p w:rsidR="00095778" w:rsidRDefault="00095778" w:rsidP="00306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9B5"/>
    <w:rsid w:val="00095778"/>
    <w:rsid w:val="003069B5"/>
    <w:rsid w:val="004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8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069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9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9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069B5"/>
    <w:rPr>
      <w:rFonts w:ascii="宋体" w:eastAsia="宋体" w:hAnsi="宋体" w:cs="宋体"/>
      <w:b/>
      <w:bCs/>
      <w:kern w:val="36"/>
      <w:szCs w:val="21"/>
    </w:rPr>
  </w:style>
  <w:style w:type="character" w:styleId="a5">
    <w:name w:val="Hyperlink"/>
    <w:basedOn w:val="a0"/>
    <w:uiPriority w:val="99"/>
    <w:semiHidden/>
    <w:unhideWhenUsed/>
    <w:rsid w:val="003069B5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069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069B5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3069B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069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51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1576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0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744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1558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490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11381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acc.com/zhuceshuiwush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hyperlink" Target="http://www.chinaacc.com/zhuceshuiwush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2016-10-09T08:41:00Z</dcterms:created>
  <dcterms:modified xsi:type="dcterms:W3CDTF">2016-10-09T08:46:00Z</dcterms:modified>
</cp:coreProperties>
</file>