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BFA" w:rsidRPr="00A17BFA" w:rsidRDefault="00A17BFA" w:rsidP="00A17BFA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A17BFA">
        <w:rPr>
          <w:rFonts w:ascii="宋体" w:eastAsia="宋体" w:hAnsi="宋体" w:cs="宋体" w:hint="eastAsia"/>
          <w:b/>
          <w:color w:val="000000"/>
          <w:kern w:val="0"/>
          <w:szCs w:val="21"/>
        </w:rPr>
        <w:t>第五章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A17BFA">
        <w:rPr>
          <w:rFonts w:ascii="宋体" w:eastAsia="宋体" w:hAnsi="宋体" w:cs="宋体" w:hint="eastAsia"/>
          <w:b/>
          <w:color w:val="000000"/>
          <w:kern w:val="0"/>
          <w:szCs w:val="21"/>
        </w:rPr>
        <w:t>合同法律制度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A17BFA">
        <w:rPr>
          <w:rFonts w:ascii="宋体" w:eastAsia="宋体" w:hAnsi="宋体" w:cs="宋体" w:hint="eastAsia"/>
          <w:b/>
          <w:color w:val="000000"/>
          <w:kern w:val="0"/>
          <w:szCs w:val="21"/>
        </w:rPr>
        <w:t>第二节</w:t>
      </w:r>
    </w:p>
    <w:p w:rsidR="00723D6B" w:rsidRDefault="00A17BFA" w:rsidP="00A17BFA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029075"/>
            <wp:effectExtent l="19050" t="0" r="9525" b="0"/>
            <wp:docPr id="1" name="图片 1" descr="http://www.chinaacc.com/upload/html/2016/07/21/ga144ac1b2a1204270965e81b466b887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hinaacc.com/upload/html/2016/07/21/ga144ac1b2a1204270965e81b466b8875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267075"/>
            <wp:effectExtent l="19050" t="0" r="9525" b="0"/>
            <wp:docPr id="2" name="图片 2" descr="http://www.chinaacc.com/upload/html/2016/07/21/ga9faa09d420dd421b8c0b82396b55e9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hinaacc.com/upload/html/2016/07/21/ga9faa09d420dd421b8c0b82396b55e94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3667125"/>
            <wp:effectExtent l="19050" t="0" r="9525" b="0"/>
            <wp:docPr id="3" name="图片 3" descr="http://www.chinaacc.com/upload/html/2016/07/21/gae3c057ca203748cc86a74a877ada84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hinaacc.com/upload/html/2016/07/21/gae3c057ca203748cc86a74a877ada84e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BFA" w:rsidRPr="00A17BFA" w:rsidRDefault="00A17BFA" w:rsidP="00A17BFA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A17BFA">
        <w:rPr>
          <w:rFonts w:ascii="宋体" w:eastAsia="宋体" w:hAnsi="宋体" w:cs="宋体" w:hint="eastAsia"/>
          <w:b/>
          <w:color w:val="000000"/>
          <w:kern w:val="0"/>
          <w:szCs w:val="21"/>
        </w:rPr>
        <w:t>第五章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A17BFA">
        <w:rPr>
          <w:rFonts w:ascii="宋体" w:eastAsia="宋体" w:hAnsi="宋体" w:cs="宋体" w:hint="eastAsia"/>
          <w:b/>
          <w:color w:val="000000"/>
          <w:kern w:val="0"/>
          <w:szCs w:val="21"/>
        </w:rPr>
        <w:t>合同法律制度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A17BFA">
        <w:rPr>
          <w:rFonts w:ascii="宋体" w:eastAsia="宋体" w:hAnsi="宋体" w:cs="宋体" w:hint="eastAsia"/>
          <w:b/>
          <w:color w:val="000000"/>
          <w:kern w:val="0"/>
          <w:szCs w:val="21"/>
        </w:rPr>
        <w:t>第四节</w:t>
      </w:r>
    </w:p>
    <w:p w:rsidR="00A17BFA" w:rsidRDefault="00A17BFA" w:rsidP="00A17BFA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276725"/>
            <wp:effectExtent l="19050" t="0" r="9525" b="0"/>
            <wp:docPr id="7" name="图片 7" descr="2016年中级会计职称《经济法》高频考点：代位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16年中级会计职称《经济法》高频考点：代位权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1809750"/>
            <wp:effectExtent l="19050" t="0" r="9525" b="0"/>
            <wp:docPr id="8" name="图片 8" descr="2016年中级会计职称《经济法》高频考点：代位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16年中级会计职称《经济法》高频考点：代位权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BFA" w:rsidRPr="00A17BFA" w:rsidRDefault="00A17BFA" w:rsidP="00A17BFA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A17BFA">
        <w:rPr>
          <w:rFonts w:ascii="宋体" w:eastAsia="宋体" w:hAnsi="宋体" w:cs="宋体" w:hint="eastAsia"/>
          <w:b/>
          <w:color w:val="000000"/>
          <w:kern w:val="0"/>
          <w:szCs w:val="21"/>
        </w:rPr>
        <w:t>第五章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A17BFA">
        <w:rPr>
          <w:rFonts w:ascii="宋体" w:eastAsia="宋体" w:hAnsi="宋体" w:cs="宋体" w:hint="eastAsia"/>
          <w:b/>
          <w:color w:val="000000"/>
          <w:kern w:val="0"/>
          <w:szCs w:val="21"/>
        </w:rPr>
        <w:t>合同法律制度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A17BFA">
        <w:rPr>
          <w:rFonts w:ascii="宋体" w:eastAsia="宋体" w:hAnsi="宋体" w:cs="宋体" w:hint="eastAsia"/>
          <w:b/>
          <w:color w:val="000000"/>
          <w:kern w:val="0"/>
          <w:szCs w:val="21"/>
        </w:rPr>
        <w:t>第五节</w:t>
      </w:r>
    </w:p>
    <w:p w:rsidR="00A17BFA" w:rsidRDefault="00A17BFA" w:rsidP="00A17BFA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57850" cy="4410075"/>
            <wp:effectExtent l="19050" t="0" r="0" b="0"/>
            <wp:docPr id="11" name="图片 11" descr="http://www.chinaacc.com/upload/html/2016/07/22/gaa70dd729c3b749f1992aa7ad776593a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chinaacc.com/upload/html/2016/07/22/gaa70dd729c3b749f1992aa7ad776593a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441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3467100"/>
            <wp:effectExtent l="19050" t="0" r="9525" b="0"/>
            <wp:docPr id="12" name="图片 12" descr="http://www.chinaacc.com/upload/html/2016/07/22/ga03d249cec971469188b10d6cf9d569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hinaacc.com/upload/html/2016/07/22/ga03d249cec971469188b10d6cf9d5691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46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BFA" w:rsidRPr="00A17BFA" w:rsidRDefault="00A17BFA" w:rsidP="00A17BFA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A17BFA">
        <w:rPr>
          <w:rFonts w:ascii="宋体" w:eastAsia="宋体" w:hAnsi="宋体" w:cs="宋体" w:hint="eastAsia"/>
          <w:b/>
          <w:color w:val="000000"/>
          <w:kern w:val="0"/>
          <w:szCs w:val="21"/>
        </w:rPr>
        <w:t>第五章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A17BFA">
        <w:rPr>
          <w:rFonts w:ascii="宋体" w:eastAsia="宋体" w:hAnsi="宋体" w:cs="宋体" w:hint="eastAsia"/>
          <w:b/>
          <w:color w:val="000000"/>
          <w:kern w:val="0"/>
          <w:szCs w:val="21"/>
        </w:rPr>
        <w:t>合同法律制度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A17BFA">
        <w:rPr>
          <w:rFonts w:ascii="宋体" w:eastAsia="宋体" w:hAnsi="宋体" w:cs="宋体" w:hint="eastAsia"/>
          <w:b/>
          <w:color w:val="000000"/>
          <w:kern w:val="0"/>
          <w:szCs w:val="21"/>
        </w:rPr>
        <w:t>第五节</w:t>
      </w:r>
    </w:p>
    <w:p w:rsidR="00A17BFA" w:rsidRDefault="00A17BFA" w:rsidP="00A17BFA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619500"/>
            <wp:effectExtent l="19050" t="0" r="9525" b="0"/>
            <wp:docPr id="35" name="图片 35" descr="2016年中级会计职称《经济法》高频考点：抵押的相关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2016年中级会计职称《经济法》高频考点：抵押的相关规定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3448050"/>
            <wp:effectExtent l="19050" t="0" r="9525" b="0"/>
            <wp:docPr id="36" name="图片 36" descr="2016年中级会计职称《经济法》高频考点：抵押的相关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2016年中级会计职称《经济法》高频考点：抵押的相关规定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38800" cy="4210050"/>
            <wp:effectExtent l="19050" t="0" r="0" b="0"/>
            <wp:docPr id="37" name="图片 37" descr="2016年中级会计职称《经济法》高频考点：抵押的相关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2016年中级会计职称《经济法》高频考点：抵押的相关规定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3467100"/>
            <wp:effectExtent l="19050" t="0" r="9525" b="0"/>
            <wp:docPr id="38" name="图片 38" descr="2016年中级会计职称《经济法》高频考点：抵押的相关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2016年中级会计职称《经济法》高频考点：抵押的相关规定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46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010025"/>
            <wp:effectExtent l="19050" t="0" r="9525" b="0"/>
            <wp:docPr id="39" name="图片 39" descr="2016年中级会计职称《经济法》高频考点：抵押的相关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2016年中级会计职称《经济法》高频考点：抵押的相关规定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2828925"/>
            <wp:effectExtent l="19050" t="0" r="9525" b="0"/>
            <wp:docPr id="40" name="图片 40" descr="2016年中级会计职称《经济法》高频考点：抵押的相关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2016年中级会计职称《经济法》高频考点：抵押的相关规定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BFA" w:rsidRPr="00A17BFA" w:rsidRDefault="00A17BFA" w:rsidP="00A17BFA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A17BFA">
        <w:rPr>
          <w:rFonts w:ascii="宋体" w:eastAsia="宋体" w:hAnsi="宋体" w:cs="宋体" w:hint="eastAsia"/>
          <w:b/>
          <w:color w:val="000000"/>
          <w:kern w:val="0"/>
          <w:szCs w:val="21"/>
        </w:rPr>
        <w:t>第五章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A17BFA">
        <w:rPr>
          <w:rFonts w:ascii="宋体" w:eastAsia="宋体" w:hAnsi="宋体" w:cs="宋体" w:hint="eastAsia"/>
          <w:b/>
          <w:color w:val="000000"/>
          <w:kern w:val="0"/>
          <w:szCs w:val="21"/>
        </w:rPr>
        <w:t>合同法律制度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A17BFA">
        <w:rPr>
          <w:rFonts w:ascii="宋体" w:eastAsia="宋体" w:hAnsi="宋体" w:cs="宋体" w:hint="eastAsia"/>
          <w:b/>
          <w:color w:val="000000"/>
          <w:kern w:val="0"/>
          <w:szCs w:val="21"/>
        </w:rPr>
        <w:t>第五节</w:t>
      </w:r>
    </w:p>
    <w:p w:rsidR="00A17BFA" w:rsidRDefault="00A17BFA" w:rsidP="00A17BFA"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314825"/>
            <wp:effectExtent l="19050" t="0" r="9525" b="0"/>
            <wp:docPr id="47" name="图片 47" descr="2016年中级会计职称《经济法》高频考点：质押、留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2016年中级会计职称《经济法》高频考点：质押、留置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3581400"/>
            <wp:effectExtent l="19050" t="0" r="9525" b="0"/>
            <wp:docPr id="48" name="图片 48" descr="2016年中级会计职称《经济法》高频考点：质押、留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2016年中级会计职称《经济法》高频考点：质押、留置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790950"/>
            <wp:effectExtent l="19050" t="0" r="9525" b="0"/>
            <wp:docPr id="49" name="图片 49" descr="2016年中级会计职称《经济法》高频考点：质押、留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2016年中级会计职称《经济法》高频考点：质押、留置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4362450"/>
            <wp:effectExtent l="19050" t="0" r="9525" b="0"/>
            <wp:docPr id="50" name="图片 50" descr="2016年中级会计职称《经济法》高频考点：质押、留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2016年中级会计职称《经济法》高频考点：质押、留置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36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17BFA" w:rsidSect="00723D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CAB" w:rsidRDefault="00D86CAB" w:rsidP="00A17BFA">
      <w:r>
        <w:separator/>
      </w:r>
    </w:p>
  </w:endnote>
  <w:endnote w:type="continuationSeparator" w:id="0">
    <w:p w:rsidR="00D86CAB" w:rsidRDefault="00D86CAB" w:rsidP="00A17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CAB" w:rsidRDefault="00D86CAB" w:rsidP="00A17BFA">
      <w:r>
        <w:separator/>
      </w:r>
    </w:p>
  </w:footnote>
  <w:footnote w:type="continuationSeparator" w:id="0">
    <w:p w:rsidR="00D86CAB" w:rsidRDefault="00D86CAB" w:rsidP="00A17B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7BFA"/>
    <w:rsid w:val="00723D6B"/>
    <w:rsid w:val="00A17BFA"/>
    <w:rsid w:val="00D86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D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7B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7B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7B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7BF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17BF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A17BF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7B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2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Company>cdel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2016-09-02T08:13:00Z</dcterms:created>
  <dcterms:modified xsi:type="dcterms:W3CDTF">2016-09-02T08:14:00Z</dcterms:modified>
</cp:coreProperties>
</file>