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45" w:rsidRPr="00BE3845" w:rsidRDefault="00BE3845" w:rsidP="00BE384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投资性房地产概述</w:t>
      </w:r>
    </w:p>
    <w:p w:rsidR="0043636C" w:rsidRDefault="00BE3845" w:rsidP="00BE3845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190750"/>
            <wp:effectExtent l="19050" t="0" r="9525" b="0"/>
            <wp:docPr id="1" name="图片 1" descr="中级职称《中级会计实务》高频考点：投资性房地产的特征及范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职称《中级会计实务》高频考点：投资性房地产的特征及范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009900"/>
            <wp:effectExtent l="19050" t="0" r="9525" b="0"/>
            <wp:docPr id="2" name="图片 2" descr="中级职称《中级会计实务》高频考点：投资性房地产的特征及范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职称《中级会计实务》高频考点：投资性房地产的特征及范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Pr="00BE3845" w:rsidRDefault="00BE3845" w:rsidP="00BE384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第四章 投资性房地产 第二节 投资性房地产的确认和初始计量</w:t>
      </w:r>
    </w:p>
    <w:p w:rsidR="00BE3845" w:rsidRDefault="00BE3845" w:rsidP="00BE3845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57675"/>
            <wp:effectExtent l="19050" t="0" r="9525" b="0"/>
            <wp:docPr id="5" name="图片 5" descr="中级会计职称《中级会计实务》高频考点：投资性房地产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中级会计职称《中级会计实务》高频考点：投资性房地产的初始计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200275"/>
            <wp:effectExtent l="19050" t="0" r="9525" b="0"/>
            <wp:docPr id="6" name="图片 6" descr="中级会计职称《中级会计实务》高频考点：投资性房地产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中级会计职称《中级会计实务》高频考点：投资性房地产的初始计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Pr="00BE3845" w:rsidRDefault="00BE3845" w:rsidP="00BE384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投资性房地产的后续计量</w:t>
      </w:r>
    </w:p>
    <w:p w:rsidR="00BE3845" w:rsidRDefault="00BE3845" w:rsidP="00BE3845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29100"/>
            <wp:effectExtent l="19050" t="0" r="9525" b="0"/>
            <wp:docPr id="9" name="图片 9" descr="http://www.chinaacc.com/upload/html/2016/07/21/ga0be0f24b17f14ba4b55ecc3883548a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hinaacc.com/upload/html/2016/07/21/ga0be0f24b17f14ba4b55ecc3883548ab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848100"/>
            <wp:effectExtent l="19050" t="0" r="9525" b="0"/>
            <wp:docPr id="10" name="图片 10" descr="http://www.chinaacc.com/upload/html/2016/07/21/ga97b8394d75134debb9a4c27902b55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inaacc.com/upload/html/2016/07/21/ga97b8394d75134debb9a4c27902b5572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845" w:rsidRDefault="00BE3845" w:rsidP="00BE3845">
      <w:pPr>
        <w:rPr>
          <w:rFonts w:hint="eastAsia"/>
        </w:rPr>
      </w:pPr>
    </w:p>
    <w:p w:rsidR="00BE3845" w:rsidRPr="00BE3845" w:rsidRDefault="00BE3845" w:rsidP="00BE384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投资性房地产的转换和处置</w:t>
      </w:r>
    </w:p>
    <w:p w:rsidR="00BE3845" w:rsidRDefault="00BE3845" w:rsidP="00BE3845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790950"/>
            <wp:effectExtent l="19050" t="0" r="9525" b="0"/>
            <wp:docPr id="13" name="图片 13" descr="中级会计职称《中级会计实务》高频考点：投资性房地产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中级会计职称《中级会计实务》高频考点：投资性房地产的转换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00500"/>
            <wp:effectExtent l="19050" t="0" r="9525" b="0"/>
            <wp:docPr id="14" name="图片 14" descr="中级会计职称《中级会计实务》高频考点：投资性房地产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中级会计职称《中级会计实务》高频考点：投资性房地产的转换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562350"/>
            <wp:effectExtent l="19050" t="0" r="9525" b="0"/>
            <wp:docPr id="15" name="图片 15" descr="中级会计职称《中级会计实务》高频考点：投资性房地产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中级会计职称《中级会计实务》高频考点：投资性房地产的转换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19450"/>
            <wp:effectExtent l="19050" t="0" r="9525" b="0"/>
            <wp:docPr id="16" name="图片 16" descr="中级会计职称《中级会计实务》高频考点：投资性房地产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中级会计职称《中级会计实务》高频考点：投资性房地产的转换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010025"/>
            <wp:effectExtent l="19050" t="0" r="9525" b="0"/>
            <wp:docPr id="17" name="图片 17" descr="中级会计职称《中级会计实务》高频考点：投资性房地产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中级会计职称《中级会计实务》高频考点：投资性房地产的转换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371725"/>
            <wp:effectExtent l="19050" t="0" r="9525" b="0"/>
            <wp:docPr id="18" name="图片 18" descr="中级会计职称《中级会计实务》高频考点：投资性房地产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中级会计职称《中级会计实务》高频考点：投资性房地产的转换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Default="00BE3845" w:rsidP="00BE3845">
      <w:pPr>
        <w:rPr>
          <w:rFonts w:hint="eastAsia"/>
        </w:rPr>
      </w:pPr>
    </w:p>
    <w:p w:rsidR="00BE3845" w:rsidRPr="00BE3845" w:rsidRDefault="00BE3845" w:rsidP="00BE3845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E3845">
        <w:rPr>
          <w:rFonts w:ascii="宋体" w:eastAsia="宋体" w:hAnsi="宋体" w:cs="宋体" w:hint="eastAsia"/>
          <w:b/>
          <w:color w:val="000000"/>
          <w:kern w:val="0"/>
          <w:szCs w:val="21"/>
        </w:rPr>
        <w:t>投资性房地产的转换和处置</w:t>
      </w:r>
    </w:p>
    <w:p w:rsidR="00BE3845" w:rsidRDefault="00BE3845" w:rsidP="00BE3845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581525"/>
            <wp:effectExtent l="19050" t="0" r="9525" b="0"/>
            <wp:docPr id="25" name="图片 25" descr="中级会计职称《中级会计实务》高频考点：投资性房地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中级会计职称《中级会计实务》高频考点：投资性房地产的处置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19450"/>
            <wp:effectExtent l="19050" t="0" r="9525" b="0"/>
            <wp:docPr id="26" name="图片 26" descr="中级会计职称《中级会计实务》高频考点：投资性房地产的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中级会计职称《中级会计实务》高频考点：投资性房地产的处置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3845" w:rsidSect="00436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5BC" w:rsidRDefault="00A255BC" w:rsidP="00BE3845">
      <w:r>
        <w:separator/>
      </w:r>
    </w:p>
  </w:endnote>
  <w:endnote w:type="continuationSeparator" w:id="0">
    <w:p w:rsidR="00A255BC" w:rsidRDefault="00A255BC" w:rsidP="00BE3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5BC" w:rsidRDefault="00A255BC" w:rsidP="00BE3845">
      <w:r>
        <w:separator/>
      </w:r>
    </w:p>
  </w:footnote>
  <w:footnote w:type="continuationSeparator" w:id="0">
    <w:p w:rsidR="00A255BC" w:rsidRDefault="00A255BC" w:rsidP="00BE38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3845"/>
    <w:rsid w:val="0043636C"/>
    <w:rsid w:val="00A255BC"/>
    <w:rsid w:val="00BE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3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38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3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384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E38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E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38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>cdel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2016-09-02T03:13:00Z</dcterms:created>
  <dcterms:modified xsi:type="dcterms:W3CDTF">2016-09-02T03:15:00Z</dcterms:modified>
</cp:coreProperties>
</file>