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918" w:rsidRPr="00156918" w:rsidRDefault="00156918" w:rsidP="00156918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156918">
        <w:rPr>
          <w:rFonts w:ascii="宋体" w:eastAsia="宋体" w:hAnsi="宋体" w:cs="宋体" w:hint="eastAsia"/>
          <w:b/>
          <w:color w:val="000000"/>
          <w:kern w:val="0"/>
          <w:szCs w:val="21"/>
        </w:rPr>
        <w:t>第一章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156918">
        <w:rPr>
          <w:rFonts w:ascii="宋体" w:eastAsia="宋体" w:hAnsi="宋体" w:cs="宋体" w:hint="eastAsia"/>
          <w:b/>
          <w:color w:val="000000"/>
          <w:kern w:val="0"/>
          <w:szCs w:val="21"/>
        </w:rPr>
        <w:t>总论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156918">
        <w:rPr>
          <w:rFonts w:ascii="宋体" w:eastAsia="宋体" w:hAnsi="宋体" w:cs="宋体" w:hint="eastAsia"/>
          <w:b/>
          <w:color w:val="000000"/>
          <w:kern w:val="0"/>
          <w:szCs w:val="21"/>
        </w:rPr>
        <w:t>第二节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156918">
        <w:rPr>
          <w:rFonts w:ascii="宋体" w:eastAsia="宋体" w:hAnsi="宋体" w:cs="宋体" w:hint="eastAsia"/>
          <w:b/>
          <w:color w:val="000000"/>
          <w:kern w:val="0"/>
          <w:szCs w:val="21"/>
        </w:rPr>
        <w:t>会计信息质量要求</w:t>
      </w:r>
    </w:p>
    <w:p w:rsidR="00AA018A" w:rsidRDefault="00156918" w:rsidP="00156918">
      <w:pPr>
        <w:rPr>
          <w:rFonts w:hint="eastAsia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4267200"/>
            <wp:effectExtent l="19050" t="0" r="9525" b="0"/>
            <wp:docPr id="1" name="图片 1" descr="http://www.chinaacc.com/upload/html/2016/07/12/ga8ecbcdf6d56b4a50921bac450a9461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hinaacc.com/upload/html/2016/07/12/ga8ecbcdf6d56b4a50921bac450a94613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26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3771900"/>
            <wp:effectExtent l="19050" t="0" r="9525" b="0"/>
            <wp:docPr id="2" name="图片 2" descr="http://www.chinaacc.com/upload/html/2016/07/12/ga158ff7c4471144f49d1c07dbbc4927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hinaacc.com/upload/html/2016/07/12/ga158ff7c4471144f49d1c07dbbc492706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77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6918" w:rsidRPr="00156918" w:rsidRDefault="00156918" w:rsidP="00156918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156918">
        <w:rPr>
          <w:rFonts w:ascii="宋体" w:eastAsia="宋体" w:hAnsi="宋体" w:cs="宋体" w:hint="eastAsia"/>
          <w:b/>
          <w:color w:val="000000"/>
          <w:kern w:val="0"/>
          <w:szCs w:val="21"/>
        </w:rPr>
        <w:lastRenderedPageBreak/>
        <w:t>第一章 总论 第三节 会计要素及其确认与计量原则的内容。</w:t>
      </w:r>
    </w:p>
    <w:p w:rsidR="00156918" w:rsidRDefault="00156918" w:rsidP="00156918">
      <w:pPr>
        <w:rPr>
          <w:rFonts w:hint="eastAsia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2876550"/>
            <wp:effectExtent l="19050" t="0" r="9525" b="0"/>
            <wp:docPr id="5" name="图片 5" descr="2016中级会计职称《中级会计实务》高频考点：会计要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016中级会计职称《中级会计实务》高频考点：会计要素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2628900"/>
            <wp:effectExtent l="19050" t="0" r="9525" b="0"/>
            <wp:docPr id="6" name="图片 6" descr="2016中级会计职称《中级会计实务》高频考点：会计要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2016中级会计职称《中级会计实务》高频考点：会计要素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6918" w:rsidRDefault="00156918" w:rsidP="00156918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156918" w:rsidRDefault="00156918" w:rsidP="00156918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156918" w:rsidRDefault="00156918" w:rsidP="00156918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156918" w:rsidRDefault="00156918" w:rsidP="00156918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156918" w:rsidRPr="00156918" w:rsidRDefault="00156918" w:rsidP="00156918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noProof/>
          <w:color w:val="000000"/>
          <w:kern w:val="0"/>
          <w:szCs w:val="21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4343400</wp:posOffset>
            </wp:positionV>
            <wp:extent cx="5648325" cy="4752975"/>
            <wp:effectExtent l="19050" t="0" r="9525" b="0"/>
            <wp:wrapSquare wrapText="bothSides"/>
            <wp:docPr id="10" name="图片 10" descr="http://www.chinaacc.com/upload/html/2016/07/13/ga41c4ecb5d3604b8a926e3f22e42651d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hinaacc.com/upload/html/2016/07/13/ga41c4ecb5d3604b8a926e3f22e42651db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75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noProof/>
          <w:color w:val="000000"/>
          <w:kern w:val="0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342900</wp:posOffset>
            </wp:positionV>
            <wp:extent cx="5648325" cy="4057650"/>
            <wp:effectExtent l="19050" t="0" r="9525" b="0"/>
            <wp:wrapSquare wrapText="bothSides"/>
            <wp:docPr id="9" name="图片 9" descr="http://www.chinaacc.com/upload/html/2016/07/13/ga25cc60c1f4924046b2a85f2a86f088f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chinaacc.com/upload/html/2016/07/13/ga25cc60c1f4924046b2a85f2a86f088f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05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56918">
        <w:rPr>
          <w:rFonts w:ascii="宋体" w:eastAsia="宋体" w:hAnsi="宋体" w:cs="宋体" w:hint="eastAsia"/>
          <w:b/>
          <w:color w:val="000000"/>
          <w:kern w:val="0"/>
          <w:szCs w:val="21"/>
        </w:rPr>
        <w:t>第一章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156918">
        <w:rPr>
          <w:rFonts w:ascii="宋体" w:eastAsia="宋体" w:hAnsi="宋体" w:cs="宋体" w:hint="eastAsia"/>
          <w:b/>
          <w:color w:val="000000"/>
          <w:kern w:val="0"/>
          <w:szCs w:val="21"/>
        </w:rPr>
        <w:t>总论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156918">
        <w:rPr>
          <w:rFonts w:ascii="宋体" w:eastAsia="宋体" w:hAnsi="宋体" w:cs="宋体" w:hint="eastAsia"/>
          <w:b/>
          <w:color w:val="000000"/>
          <w:kern w:val="0"/>
          <w:szCs w:val="21"/>
        </w:rPr>
        <w:t>第三节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156918">
        <w:rPr>
          <w:rFonts w:ascii="宋体" w:eastAsia="宋体" w:hAnsi="宋体" w:cs="宋体" w:hint="eastAsia"/>
          <w:b/>
          <w:color w:val="000000"/>
          <w:kern w:val="0"/>
          <w:szCs w:val="21"/>
        </w:rPr>
        <w:t>会计要素及其确认与计量原则的内容。</w:t>
      </w:r>
    </w:p>
    <w:sectPr w:rsidR="00156918" w:rsidRPr="00156918" w:rsidSect="00AA01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5D75" w:rsidRDefault="003C5D75" w:rsidP="00156918">
      <w:r>
        <w:separator/>
      </w:r>
    </w:p>
  </w:endnote>
  <w:endnote w:type="continuationSeparator" w:id="0">
    <w:p w:rsidR="003C5D75" w:rsidRDefault="003C5D75" w:rsidP="001569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5D75" w:rsidRDefault="003C5D75" w:rsidP="00156918">
      <w:r>
        <w:separator/>
      </w:r>
    </w:p>
  </w:footnote>
  <w:footnote w:type="continuationSeparator" w:id="0">
    <w:p w:rsidR="003C5D75" w:rsidRDefault="003C5D75" w:rsidP="0015691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6918"/>
    <w:rsid w:val="00156918"/>
    <w:rsid w:val="003C5D75"/>
    <w:rsid w:val="00AA0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1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569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5691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569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56918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5691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15691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56918"/>
    <w:rPr>
      <w:sz w:val="18"/>
      <w:szCs w:val="18"/>
    </w:rPr>
  </w:style>
  <w:style w:type="paragraph" w:styleId="a7">
    <w:name w:val="List Paragraph"/>
    <w:basedOn w:val="a"/>
    <w:uiPriority w:val="34"/>
    <w:qFormat/>
    <w:rsid w:val="0015691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2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</Words>
  <Characters>77</Characters>
  <Application>Microsoft Office Word</Application>
  <DocSecurity>0</DocSecurity>
  <Lines>1</Lines>
  <Paragraphs>1</Paragraphs>
  <ScaleCrop>false</ScaleCrop>
  <Company>cdel</Company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2016-09-02T02:56:00Z</dcterms:created>
  <dcterms:modified xsi:type="dcterms:W3CDTF">2016-09-02T03:02:00Z</dcterms:modified>
</cp:coreProperties>
</file>