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1C" w:rsidRDefault="008E2A66" w:rsidP="008E2A66">
      <w:pPr>
        <w:jc w:val="center"/>
        <w:rPr>
          <w:rFonts w:ascii="ˎ̥" w:hAnsi="ˎ̥" w:hint="eastAsia"/>
          <w:b/>
          <w:bCs/>
          <w:color w:val="000000"/>
          <w:kern w:val="36"/>
          <w:sz w:val="27"/>
          <w:szCs w:val="27"/>
        </w:rPr>
      </w:pPr>
      <w:proofErr w:type="gramStart"/>
      <w:r>
        <w:rPr>
          <w:rFonts w:ascii="ˎ̥" w:hAnsi="ˎ̥"/>
          <w:b/>
          <w:bCs/>
          <w:color w:val="000000"/>
          <w:kern w:val="36"/>
          <w:sz w:val="27"/>
          <w:szCs w:val="27"/>
        </w:rPr>
        <w:t>2015</w:t>
      </w:r>
      <w:r>
        <w:rPr>
          <w:rFonts w:ascii="ˎ̥" w:hAnsi="ˎ̥"/>
          <w:b/>
          <w:bCs/>
          <w:color w:val="000000"/>
          <w:kern w:val="36"/>
          <w:sz w:val="27"/>
          <w:szCs w:val="27"/>
        </w:rPr>
        <w:t>年注会《会计》</w:t>
      </w:r>
      <w:proofErr w:type="gramEnd"/>
      <w:r>
        <w:rPr>
          <w:rFonts w:ascii="ˎ̥" w:hAnsi="ˎ̥" w:hint="eastAsia"/>
          <w:b/>
          <w:bCs/>
          <w:color w:val="000000"/>
          <w:kern w:val="36"/>
          <w:sz w:val="27"/>
          <w:szCs w:val="27"/>
        </w:rPr>
        <w:t>第二章</w:t>
      </w:r>
      <w:r>
        <w:rPr>
          <w:rFonts w:ascii="ˎ̥" w:hAnsi="ˎ̥"/>
          <w:b/>
          <w:bCs/>
          <w:color w:val="000000"/>
          <w:kern w:val="36"/>
          <w:sz w:val="27"/>
          <w:szCs w:val="27"/>
        </w:rPr>
        <w:t>高频考点</w:t>
      </w:r>
    </w:p>
    <w:p w:rsidR="008E2A66" w:rsidRPr="008E2A66" w:rsidRDefault="008E2A66" w:rsidP="008E2A66">
      <w:pPr>
        <w:pStyle w:val="a8"/>
        <w:numPr>
          <w:ilvl w:val="0"/>
          <w:numId w:val="2"/>
        </w:numPr>
        <w:shd w:val="clear" w:color="auto" w:fill="F9FAFE"/>
        <w:spacing w:before="150" w:after="150" w:line="345" w:lineRule="atLeast"/>
        <w:ind w:firstLineChars="0"/>
        <w:rPr>
          <w:rFonts w:ascii="ˎ̥" w:eastAsia="宋体" w:hAnsi="ˎ̥" w:cs="宋体" w:hint="eastAsia"/>
          <w:b/>
          <w:color w:val="FF0000"/>
          <w:kern w:val="0"/>
          <w:szCs w:val="21"/>
        </w:rPr>
      </w:pPr>
      <w:r w:rsidRPr="008E2A66">
        <w:rPr>
          <w:rFonts w:ascii="ˎ̥" w:eastAsia="宋体" w:hAnsi="ˎ̥" w:cs="宋体"/>
          <w:b/>
          <w:color w:val="FF0000"/>
          <w:kern w:val="0"/>
          <w:szCs w:val="21"/>
        </w:rPr>
        <w:t>【高频考点】交易性金融资产的会计处理</w:t>
      </w:r>
    </w:p>
    <w:p w:rsidR="008E2A66" w:rsidRDefault="008E2A66" w:rsidP="008E2A66">
      <w:pPr>
        <w:shd w:val="clear" w:color="auto" w:fill="F9FAFE"/>
        <w:spacing w:before="150" w:after="150" w:line="345" w:lineRule="atLeas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/>
          <w:noProof/>
          <w:color w:val="000000"/>
          <w:kern w:val="0"/>
          <w:szCs w:val="21"/>
        </w:rPr>
        <w:drawing>
          <wp:inline distT="0" distB="0" distL="0" distR="0">
            <wp:extent cx="5274310" cy="5537835"/>
            <wp:effectExtent l="19050" t="0" r="2540" b="0"/>
            <wp:docPr id="2" name="图片 1" descr="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ˎ̥" w:eastAsia="宋体" w:hAnsi="ˎ̥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2455545"/>
            <wp:effectExtent l="19050" t="0" r="2540" b="0"/>
            <wp:docPr id="3" name="图片 2" descr="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66" w:rsidRPr="008E2A66" w:rsidRDefault="008E2A66" w:rsidP="008E2A66">
      <w:pPr>
        <w:pStyle w:val="a8"/>
        <w:numPr>
          <w:ilvl w:val="0"/>
          <w:numId w:val="2"/>
        </w:numPr>
        <w:shd w:val="clear" w:color="auto" w:fill="F9FAFE"/>
        <w:spacing w:before="150" w:after="150" w:line="345" w:lineRule="atLeast"/>
        <w:ind w:firstLineChars="0"/>
        <w:rPr>
          <w:rFonts w:ascii="ˎ̥" w:hAnsi="ˎ̥" w:hint="eastAsia"/>
          <w:b/>
          <w:color w:val="FF0000"/>
          <w:szCs w:val="21"/>
        </w:rPr>
      </w:pPr>
      <w:r w:rsidRPr="008E2A66">
        <w:rPr>
          <w:rFonts w:ascii="ˎ̥" w:hAnsi="ˎ̥"/>
          <w:b/>
          <w:color w:val="FF0000"/>
          <w:szCs w:val="21"/>
        </w:rPr>
        <w:t>【高频考点】持有至到期投资的会计处理</w:t>
      </w:r>
    </w:p>
    <w:p w:rsidR="008E2A66" w:rsidRDefault="008E2A66" w:rsidP="008E2A66">
      <w:pPr>
        <w:pStyle w:val="a8"/>
        <w:shd w:val="clear" w:color="auto" w:fill="F9FAFE"/>
        <w:spacing w:before="150" w:after="150" w:line="345" w:lineRule="atLeast"/>
        <w:ind w:left="360" w:firstLineChars="0" w:firstLine="0"/>
        <w:rPr>
          <w:rFonts w:ascii="ˎ̥" w:hAnsi="ˎ̥" w:hint="eastAsia"/>
          <w:b/>
          <w:color w:val="FF0000"/>
          <w:szCs w:val="21"/>
        </w:rPr>
      </w:pPr>
      <w:r>
        <w:rPr>
          <w:noProof/>
          <w:kern w:val="0"/>
        </w:rPr>
        <w:drawing>
          <wp:inline distT="0" distB="0" distL="0" distR="0">
            <wp:extent cx="5274310" cy="4713605"/>
            <wp:effectExtent l="19050" t="0" r="2540" b="0"/>
            <wp:docPr id="5" name="图片 4" descr="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lastRenderedPageBreak/>
        <w:drawing>
          <wp:inline distT="0" distB="0" distL="0" distR="0">
            <wp:extent cx="5274310" cy="4466590"/>
            <wp:effectExtent l="19050" t="0" r="2540" b="0"/>
            <wp:docPr id="6" name="图片 5" descr="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A66">
        <w:rPr>
          <w:rFonts w:ascii="ˎ̥" w:eastAsia="宋体" w:hAnsi="ˎ̥" w:cs="宋体" w:hint="eastAsia"/>
          <w:b/>
          <w:color w:val="FF0000"/>
          <w:kern w:val="0"/>
          <w:szCs w:val="21"/>
        </w:rPr>
        <w:t>3.</w:t>
      </w:r>
      <w:r w:rsidRPr="008E2A66">
        <w:rPr>
          <w:rFonts w:ascii="ˎ̥" w:hAnsi="ˎ̥"/>
          <w:b/>
          <w:color w:val="FF0000"/>
          <w:szCs w:val="21"/>
        </w:rPr>
        <w:t xml:space="preserve"> </w:t>
      </w:r>
      <w:r>
        <w:rPr>
          <w:rFonts w:ascii="ˎ̥" w:hAnsi="ˎ̥"/>
          <w:b/>
          <w:color w:val="FF0000"/>
          <w:szCs w:val="21"/>
        </w:rPr>
        <w:t>【高频考点】可供出售金融资产的会计</w:t>
      </w:r>
      <w:r>
        <w:rPr>
          <w:rFonts w:ascii="ˎ̥" w:hAnsi="ˎ̥" w:hint="eastAsia"/>
          <w:b/>
          <w:color w:val="FF0000"/>
          <w:szCs w:val="21"/>
        </w:rPr>
        <w:t>处</w:t>
      </w:r>
      <w:r w:rsidRPr="008E2A66">
        <w:rPr>
          <w:rFonts w:ascii="ˎ̥" w:hAnsi="ˎ̥"/>
          <w:b/>
          <w:color w:val="FF0000"/>
          <w:szCs w:val="21"/>
        </w:rPr>
        <w:t>理</w:t>
      </w:r>
    </w:p>
    <w:p w:rsidR="008E2A66" w:rsidRDefault="008E2A66" w:rsidP="008E2A66">
      <w:pPr>
        <w:pStyle w:val="a8"/>
        <w:shd w:val="clear" w:color="auto" w:fill="F9FAFE"/>
        <w:spacing w:before="150" w:after="150" w:line="345" w:lineRule="atLeast"/>
        <w:ind w:left="360" w:firstLineChars="0" w:firstLine="0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eastAsia="宋体" w:cs="宋体"/>
          <w:noProof/>
          <w:color w:val="000000"/>
          <w:kern w:val="0"/>
        </w:rPr>
        <w:drawing>
          <wp:inline distT="0" distB="0" distL="0" distR="0">
            <wp:extent cx="5274310" cy="3790950"/>
            <wp:effectExtent l="19050" t="0" r="2540" b="0"/>
            <wp:docPr id="7" name="图片 6" descr="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cs="宋体"/>
          <w:noProof/>
          <w:color w:val="000000"/>
          <w:kern w:val="0"/>
        </w:rPr>
        <w:lastRenderedPageBreak/>
        <w:drawing>
          <wp:inline distT="0" distB="0" distL="0" distR="0">
            <wp:extent cx="5274310" cy="5810250"/>
            <wp:effectExtent l="19050" t="0" r="2540" b="0"/>
            <wp:docPr id="8" name="图片 7" descr="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66" w:rsidRPr="008E2A66" w:rsidRDefault="008E2A66" w:rsidP="008E2A66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 w:rsidRPr="008E2A66">
        <w:rPr>
          <w:rFonts w:ascii="ˎ̥" w:eastAsia="宋体" w:hAnsi="ˎ̥" w:cs="宋体" w:hint="eastAsia"/>
          <w:b/>
          <w:color w:val="FF0000"/>
          <w:kern w:val="0"/>
          <w:szCs w:val="21"/>
        </w:rPr>
        <w:t>4.</w:t>
      </w:r>
      <w:r w:rsidRPr="008E2A66">
        <w:rPr>
          <w:rFonts w:ascii="ˎ̥" w:hAnsi="ˎ̥"/>
          <w:b/>
          <w:color w:val="FF0000"/>
          <w:szCs w:val="21"/>
        </w:rPr>
        <w:t xml:space="preserve"> </w:t>
      </w:r>
      <w:r w:rsidRPr="008E2A66">
        <w:rPr>
          <w:rFonts w:ascii="ˎ̥" w:eastAsia="宋体" w:hAnsi="ˎ̥" w:cs="宋体"/>
          <w:b/>
          <w:color w:val="FF0000"/>
          <w:kern w:val="0"/>
          <w:szCs w:val="21"/>
        </w:rPr>
        <w:t>【高频考点】金融资产减值的处理</w:t>
      </w:r>
    </w:p>
    <w:p w:rsidR="008E2A66" w:rsidRDefault="008E2A66" w:rsidP="008E2A66">
      <w:pPr>
        <w:shd w:val="clear" w:color="auto" w:fill="F9FAFE"/>
        <w:spacing w:before="150" w:after="150" w:line="345" w:lineRule="atLeast"/>
        <w:rPr>
          <w:rFonts w:ascii="ˎ̥" w:eastAsia="宋体" w:hAnsi="ˎ̥" w:cs="宋体" w:hint="eastAsia"/>
          <w:noProof/>
          <w:color w:val="000000"/>
          <w:kern w:val="0"/>
          <w:szCs w:val="21"/>
        </w:rPr>
      </w:pPr>
      <w:r>
        <w:rPr>
          <w:rFonts w:ascii="ˎ̥" w:eastAsia="宋体" w:hAnsi="ˎ̥" w:cs="宋体"/>
          <w:noProof/>
          <w:color w:val="000000"/>
          <w:kern w:val="0"/>
          <w:szCs w:val="21"/>
        </w:rPr>
        <w:drawing>
          <wp:inline distT="0" distB="0" distL="0" distR="0">
            <wp:extent cx="5274310" cy="2332355"/>
            <wp:effectExtent l="19050" t="0" r="2540" b="0"/>
            <wp:docPr id="9" name="图片 8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66" w:rsidRDefault="008E2A66" w:rsidP="008E2A66">
      <w:pPr>
        <w:shd w:val="clear" w:color="auto" w:fill="F9FAFE"/>
        <w:spacing w:before="150" w:after="150" w:line="345" w:lineRule="atLeas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5719445"/>
            <wp:effectExtent l="19050" t="0" r="2540" b="0"/>
            <wp:docPr id="12" name="图片 11" descr="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66" w:rsidRDefault="008E2A66" w:rsidP="008E2A66">
      <w:pPr>
        <w:shd w:val="clear" w:color="auto" w:fill="F9FAFE"/>
        <w:spacing w:before="150" w:after="150" w:line="345" w:lineRule="atLeast"/>
        <w:rPr>
          <w:rFonts w:ascii="ˎ̥" w:hAnsi="ˎ̥" w:hint="eastAsia"/>
          <w:b/>
          <w:color w:val="FF0000"/>
          <w:szCs w:val="21"/>
        </w:rPr>
      </w:pPr>
      <w:r w:rsidRPr="008E2A66">
        <w:rPr>
          <w:rFonts w:ascii="ˎ̥" w:eastAsia="宋体" w:hAnsi="ˎ̥" w:cs="宋体" w:hint="eastAsia"/>
          <w:b/>
          <w:color w:val="FF0000"/>
          <w:kern w:val="0"/>
          <w:szCs w:val="21"/>
        </w:rPr>
        <w:t>5.</w:t>
      </w:r>
      <w:r w:rsidRPr="008E2A66">
        <w:rPr>
          <w:rFonts w:ascii="ˎ̥" w:hAnsi="ˎ̥"/>
          <w:b/>
          <w:color w:val="FF0000"/>
          <w:szCs w:val="21"/>
        </w:rPr>
        <w:t xml:space="preserve"> </w:t>
      </w:r>
      <w:r w:rsidRPr="008E2A66">
        <w:rPr>
          <w:rFonts w:ascii="ˎ̥" w:hAnsi="ˎ̥"/>
          <w:b/>
          <w:color w:val="FF0000"/>
          <w:szCs w:val="21"/>
        </w:rPr>
        <w:t>【高频考点】金融资产转移</w:t>
      </w:r>
    </w:p>
    <w:p w:rsidR="008E2A66" w:rsidRPr="008E2A66" w:rsidRDefault="008E2A66" w:rsidP="008E2A66">
      <w:pPr>
        <w:shd w:val="clear" w:color="auto" w:fill="F9FAFE"/>
        <w:spacing w:before="150" w:after="150" w:line="345" w:lineRule="atLeast"/>
        <w:rPr>
          <w:rFonts w:ascii="ˎ̥" w:eastAsia="宋体" w:hAnsi="ˎ̥" w:cs="宋体"/>
          <w:b/>
          <w:color w:val="FF0000"/>
          <w:kern w:val="0"/>
          <w:szCs w:val="21"/>
        </w:rPr>
      </w:pPr>
      <w:r>
        <w:rPr>
          <w:rFonts w:ascii="ˎ̥" w:eastAsia="宋体" w:hAnsi="ˎ̥" w:cs="宋体"/>
          <w:b/>
          <w:noProof/>
          <w:color w:val="FF0000"/>
          <w:kern w:val="0"/>
          <w:szCs w:val="21"/>
        </w:rPr>
        <w:drawing>
          <wp:inline distT="0" distB="0" distL="0" distR="0">
            <wp:extent cx="5274310" cy="2324100"/>
            <wp:effectExtent l="19050" t="0" r="2540" b="0"/>
            <wp:docPr id="13" name="图片 12" descr="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ˎ̥" w:eastAsia="宋体" w:hAnsi="ˎ̥" w:cs="宋体"/>
          <w:b/>
          <w:noProof/>
          <w:color w:val="FF0000"/>
          <w:kern w:val="0"/>
          <w:szCs w:val="21"/>
        </w:rPr>
        <w:lastRenderedPageBreak/>
        <w:drawing>
          <wp:inline distT="0" distB="0" distL="0" distR="0">
            <wp:extent cx="5274310" cy="6221730"/>
            <wp:effectExtent l="19050" t="0" r="2540" b="0"/>
            <wp:docPr id="14" name="图片 13" descr="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A66" w:rsidRPr="008E2A66" w:rsidSect="00DC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31" w:rsidRDefault="00C22C31" w:rsidP="008E2A66">
      <w:r>
        <w:separator/>
      </w:r>
    </w:p>
  </w:endnote>
  <w:endnote w:type="continuationSeparator" w:id="0">
    <w:p w:rsidR="00C22C31" w:rsidRDefault="00C22C31" w:rsidP="008E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31" w:rsidRDefault="00C22C31" w:rsidP="008E2A66">
      <w:r>
        <w:separator/>
      </w:r>
    </w:p>
  </w:footnote>
  <w:footnote w:type="continuationSeparator" w:id="0">
    <w:p w:rsidR="00C22C31" w:rsidRDefault="00C22C31" w:rsidP="008E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4BA"/>
    <w:multiLevelType w:val="multilevel"/>
    <w:tmpl w:val="633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28F4"/>
    <w:multiLevelType w:val="hybridMultilevel"/>
    <w:tmpl w:val="42ECA46A"/>
    <w:lvl w:ilvl="0" w:tplc="18D2922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A66"/>
    <w:rsid w:val="008E2A66"/>
    <w:rsid w:val="00C22C31"/>
    <w:rsid w:val="00D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A6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E2A66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8E2A66"/>
    <w:rPr>
      <w:b/>
      <w:bCs/>
    </w:rPr>
  </w:style>
  <w:style w:type="character" w:customStyle="1" w:styleId="bbs-share">
    <w:name w:val="bbs-share"/>
    <w:basedOn w:val="a0"/>
    <w:rsid w:val="008E2A66"/>
  </w:style>
  <w:style w:type="character" w:customStyle="1" w:styleId="up3">
    <w:name w:val="up3"/>
    <w:basedOn w:val="a0"/>
    <w:rsid w:val="008E2A66"/>
    <w:rPr>
      <w:vanish w:val="0"/>
      <w:webHidden w:val="0"/>
      <w:sz w:val="18"/>
      <w:szCs w:val="18"/>
      <w:specVanish w:val="0"/>
    </w:rPr>
  </w:style>
  <w:style w:type="character" w:customStyle="1" w:styleId="down3">
    <w:name w:val="down3"/>
    <w:basedOn w:val="a0"/>
    <w:rsid w:val="008E2A66"/>
    <w:rPr>
      <w:vanish w:val="0"/>
      <w:webHidden w:val="0"/>
      <w:sz w:val="18"/>
      <w:szCs w:val="18"/>
      <w:specVanish w:val="0"/>
    </w:rPr>
  </w:style>
  <w:style w:type="paragraph" w:styleId="a7">
    <w:name w:val="Balloon Text"/>
    <w:basedOn w:val="a"/>
    <w:link w:val="Char1"/>
    <w:uiPriority w:val="99"/>
    <w:semiHidden/>
    <w:unhideWhenUsed/>
    <w:rsid w:val="008E2A6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2A66"/>
    <w:rPr>
      <w:sz w:val="18"/>
      <w:szCs w:val="18"/>
    </w:rPr>
  </w:style>
  <w:style w:type="paragraph" w:styleId="a8">
    <w:name w:val="List Paragraph"/>
    <w:basedOn w:val="a"/>
    <w:uiPriority w:val="34"/>
    <w:qFormat/>
    <w:rsid w:val="008E2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78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6724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8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823">
                  <w:marLeft w:val="0"/>
                  <w:marRight w:val="0"/>
                  <w:marTop w:val="0"/>
                  <w:marBottom w:val="0"/>
                  <w:divBdr>
                    <w:top w:val="single" w:sz="18" w:space="0" w:color="2A8AE6"/>
                    <w:left w:val="single" w:sz="6" w:space="0" w:color="A2C8EC"/>
                    <w:bottom w:val="single" w:sz="6" w:space="0" w:color="A2C8EC"/>
                    <w:right w:val="single" w:sz="6" w:space="0" w:color="A2C8EC"/>
                  </w:divBdr>
                  <w:divsChild>
                    <w:div w:id="35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2015-09-18T03:43:00Z</dcterms:created>
  <dcterms:modified xsi:type="dcterms:W3CDTF">2015-09-18T03:51:00Z</dcterms:modified>
</cp:coreProperties>
</file>