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6" w:rsidRDefault="00990574" w:rsidP="00990574">
      <w:pPr>
        <w:jc w:val="center"/>
        <w:rPr>
          <w:rFonts w:ascii="ˎ̥" w:hAnsi="ˎ̥" w:hint="eastAsia"/>
          <w:b/>
          <w:bCs/>
          <w:color w:val="000000"/>
          <w:kern w:val="36"/>
          <w:sz w:val="28"/>
          <w:szCs w:val="28"/>
        </w:rPr>
      </w:pPr>
      <w:r w:rsidRPr="00990574">
        <w:rPr>
          <w:rFonts w:ascii="ˎ̥" w:hAnsi="ˎ̥"/>
          <w:b/>
          <w:bCs/>
          <w:color w:val="000000"/>
          <w:kern w:val="36"/>
          <w:sz w:val="28"/>
          <w:szCs w:val="28"/>
        </w:rPr>
        <w:t>2015</w:t>
      </w:r>
      <w:r w:rsidRPr="00990574">
        <w:rPr>
          <w:rFonts w:ascii="ˎ̥" w:hAnsi="ˎ̥"/>
          <w:b/>
          <w:bCs/>
          <w:color w:val="000000"/>
          <w:kern w:val="36"/>
          <w:sz w:val="28"/>
          <w:szCs w:val="28"/>
        </w:rPr>
        <w:t>注册</w:t>
      </w:r>
      <w:proofErr w:type="gramStart"/>
      <w:r w:rsidRPr="00990574">
        <w:rPr>
          <w:rFonts w:ascii="ˎ̥" w:hAnsi="ˎ̥"/>
          <w:b/>
          <w:bCs/>
          <w:color w:val="000000"/>
          <w:kern w:val="36"/>
          <w:sz w:val="28"/>
          <w:szCs w:val="28"/>
        </w:rPr>
        <w:t>会计师财管</w:t>
      </w:r>
      <w:r w:rsidRPr="00990574">
        <w:rPr>
          <w:rFonts w:ascii="ˎ̥" w:hAnsi="ˎ̥" w:hint="eastAsia"/>
          <w:b/>
          <w:bCs/>
          <w:color w:val="000000"/>
          <w:kern w:val="36"/>
          <w:sz w:val="28"/>
          <w:szCs w:val="28"/>
        </w:rPr>
        <w:t>第九</w:t>
      </w:r>
      <w:proofErr w:type="gramEnd"/>
      <w:r w:rsidRPr="00990574">
        <w:rPr>
          <w:rFonts w:ascii="ˎ̥" w:hAnsi="ˎ̥" w:hint="eastAsia"/>
          <w:b/>
          <w:bCs/>
          <w:color w:val="000000"/>
          <w:kern w:val="36"/>
          <w:sz w:val="28"/>
          <w:szCs w:val="28"/>
        </w:rPr>
        <w:t>章</w:t>
      </w:r>
      <w:r w:rsidRPr="00990574">
        <w:rPr>
          <w:rFonts w:ascii="ˎ̥" w:hAnsi="ˎ̥"/>
          <w:b/>
          <w:bCs/>
          <w:color w:val="000000"/>
          <w:kern w:val="36"/>
          <w:sz w:val="28"/>
          <w:szCs w:val="28"/>
        </w:rPr>
        <w:t>高频考点</w:t>
      </w:r>
    </w:p>
    <w:p w:rsidR="00990574" w:rsidRPr="00990574" w:rsidRDefault="00990574" w:rsidP="00990574">
      <w:pPr>
        <w:pStyle w:val="a5"/>
        <w:numPr>
          <w:ilvl w:val="0"/>
          <w:numId w:val="1"/>
        </w:numPr>
        <w:ind w:firstLineChars="0"/>
        <w:jc w:val="left"/>
        <w:rPr>
          <w:rFonts w:ascii="ˎ̥" w:hAnsi="ˎ̥" w:hint="eastAsia"/>
          <w:b/>
          <w:color w:val="FF0000"/>
          <w:szCs w:val="21"/>
        </w:rPr>
      </w:pPr>
      <w:r w:rsidRPr="00990574">
        <w:rPr>
          <w:rFonts w:ascii="ˎ̥" w:hAnsi="ˎ̥"/>
          <w:b/>
          <w:color w:val="FF0000"/>
          <w:szCs w:val="21"/>
        </w:rPr>
        <w:t>【高频考点】：投资项目的评价方法</w:t>
      </w:r>
    </w:p>
    <w:p w:rsidR="00990574" w:rsidRDefault="00990574" w:rsidP="00990574">
      <w:pPr>
        <w:jc w:val="left"/>
        <w:rPr>
          <w:rFonts w:hint="eastAsia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5274310" cy="6058214"/>
            <wp:effectExtent l="19050" t="0" r="2540" b="0"/>
            <wp:docPr id="1" name="图片 1" descr="2015注册会计师财管高频考点：投资项目的评价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注册会计师财管高频考点：投资项目的评价方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Pr="00990574" w:rsidRDefault="00990574" w:rsidP="00990574">
      <w:pPr>
        <w:pStyle w:val="a5"/>
        <w:numPr>
          <w:ilvl w:val="0"/>
          <w:numId w:val="1"/>
        </w:numPr>
        <w:ind w:firstLineChars="0"/>
        <w:jc w:val="left"/>
        <w:rPr>
          <w:rFonts w:ascii="ˎ̥" w:hAnsi="ˎ̥" w:hint="eastAsia"/>
          <w:b/>
          <w:color w:val="FF0000"/>
          <w:szCs w:val="21"/>
        </w:rPr>
      </w:pPr>
      <w:r w:rsidRPr="00990574">
        <w:rPr>
          <w:rFonts w:ascii="ˎ̥" w:hAnsi="ˎ̥"/>
          <w:b/>
          <w:color w:val="FF0000"/>
          <w:szCs w:val="21"/>
        </w:rPr>
        <w:lastRenderedPageBreak/>
        <w:t>【高频考点】：投资项目现金流量的估计</w:t>
      </w:r>
      <w:r>
        <w:rPr>
          <w:noProof/>
        </w:rPr>
        <w:drawing>
          <wp:inline distT="0" distB="0" distL="0" distR="0">
            <wp:extent cx="5274310" cy="3740785"/>
            <wp:effectExtent l="19050" t="0" r="2540" b="0"/>
            <wp:docPr id="2" name="图片 1" descr="1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74" w:rsidRDefault="00990574" w:rsidP="00990574">
      <w:pPr>
        <w:jc w:val="left"/>
        <w:rPr>
          <w:rFonts w:hint="eastAsia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6552565"/>
            <wp:effectExtent l="19050" t="0" r="2540" b="0"/>
            <wp:docPr id="3" name="图片 2" descr="1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Default="00990574" w:rsidP="00990574">
      <w:pPr>
        <w:jc w:val="left"/>
        <w:rPr>
          <w:rFonts w:hint="eastAsia"/>
          <w:szCs w:val="21"/>
        </w:rPr>
      </w:pPr>
    </w:p>
    <w:p w:rsidR="00990574" w:rsidRPr="00990574" w:rsidRDefault="00990574" w:rsidP="00990574">
      <w:pPr>
        <w:pStyle w:val="a5"/>
        <w:numPr>
          <w:ilvl w:val="0"/>
          <w:numId w:val="1"/>
        </w:numPr>
        <w:ind w:firstLineChars="0"/>
        <w:jc w:val="left"/>
        <w:rPr>
          <w:rFonts w:ascii="ˎ̥" w:hAnsi="ˎ̥" w:hint="eastAsia"/>
          <w:b/>
          <w:color w:val="FF0000"/>
          <w:szCs w:val="21"/>
        </w:rPr>
      </w:pPr>
      <w:r w:rsidRPr="00990574">
        <w:rPr>
          <w:rFonts w:ascii="ˎ̥" w:hAnsi="ˎ̥"/>
          <w:b/>
          <w:color w:val="FF0000"/>
          <w:szCs w:val="21"/>
        </w:rPr>
        <w:lastRenderedPageBreak/>
        <w:t>【高频考点】：投资项目的风险衡量与敏感性分析</w:t>
      </w:r>
    </w:p>
    <w:p w:rsidR="00990574" w:rsidRPr="00990574" w:rsidRDefault="00990574" w:rsidP="00990574">
      <w:pPr>
        <w:jc w:val="left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w:drawing>
          <wp:inline distT="0" distB="0" distL="0" distR="0">
            <wp:extent cx="5274310" cy="6271260"/>
            <wp:effectExtent l="19050" t="0" r="2540" b="0"/>
            <wp:docPr id="4" name="图片 3" descr="1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Cs w:val="21"/>
        </w:rPr>
        <w:drawing>
          <wp:inline distT="0" distB="0" distL="0" distR="0">
            <wp:extent cx="5274310" cy="1746885"/>
            <wp:effectExtent l="19050" t="0" r="2540" b="0"/>
            <wp:docPr id="5" name="图片 4" descr="1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574" w:rsidRPr="00990574" w:rsidSect="0012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BC" w:rsidRDefault="00F45FBC" w:rsidP="00990574">
      <w:r>
        <w:separator/>
      </w:r>
    </w:p>
  </w:endnote>
  <w:endnote w:type="continuationSeparator" w:id="0">
    <w:p w:rsidR="00F45FBC" w:rsidRDefault="00F45FBC" w:rsidP="0099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BC" w:rsidRDefault="00F45FBC" w:rsidP="00990574">
      <w:r>
        <w:separator/>
      </w:r>
    </w:p>
  </w:footnote>
  <w:footnote w:type="continuationSeparator" w:id="0">
    <w:p w:rsidR="00F45FBC" w:rsidRDefault="00F45FBC" w:rsidP="00990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B56"/>
    <w:multiLevelType w:val="hybridMultilevel"/>
    <w:tmpl w:val="E5F453AC"/>
    <w:lvl w:ilvl="0" w:tplc="297CD8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574"/>
    <w:rsid w:val="001256F6"/>
    <w:rsid w:val="00990574"/>
    <w:rsid w:val="00F4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574"/>
    <w:rPr>
      <w:sz w:val="18"/>
      <w:szCs w:val="18"/>
    </w:rPr>
  </w:style>
  <w:style w:type="paragraph" w:styleId="a5">
    <w:name w:val="List Paragraph"/>
    <w:basedOn w:val="a"/>
    <w:uiPriority w:val="34"/>
    <w:qFormat/>
    <w:rsid w:val="0099057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905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0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2015-09-17T06:33:00Z</dcterms:created>
  <dcterms:modified xsi:type="dcterms:W3CDTF">2015-09-17T06:39:00Z</dcterms:modified>
</cp:coreProperties>
</file>