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color w:val="000000"/>
          <w:kern w:val="0"/>
          <w:sz w:val="24"/>
          <w:szCs w:val="24"/>
        </w:rPr>
      </w:pPr>
      <w:r w:rsidRPr="005B2ACB">
        <w:rPr>
          <w:rFonts w:ascii="宋体" w:eastAsia="宋体" w:hAnsi="宋体" w:cs="宋体" w:hint="eastAsia"/>
          <w:color w:val="000000"/>
          <w:kern w:val="0"/>
          <w:sz w:val="24"/>
          <w:szCs w:val="24"/>
        </w:rPr>
        <w:t>附件1</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r w:rsidRPr="005B2ACB">
        <w:rPr>
          <w:rFonts w:ascii="宋体" w:eastAsia="宋体" w:hAnsi="宋体" w:cs="宋体" w:hint="eastAsia"/>
          <w:b/>
          <w:bCs/>
          <w:color w:val="000000"/>
          <w:kern w:val="0"/>
          <w:sz w:val="24"/>
          <w:szCs w:val="24"/>
        </w:rPr>
        <w:t>国务院决定取消和下放管理层级的行政审批项目目录</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（共计94项）</w:t>
      </w:r>
    </w:p>
    <w:tbl>
      <w:tblPr>
        <w:tblW w:w="94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362"/>
        <w:gridCol w:w="2069"/>
        <w:gridCol w:w="674"/>
        <w:gridCol w:w="897"/>
        <w:gridCol w:w="3013"/>
        <w:gridCol w:w="1724"/>
        <w:gridCol w:w="711"/>
      </w:tblGrid>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序号</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项目名称</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审批部门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其他共同审批部门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设定依据</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处理决定</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备注</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物业管理师注册执业资格认定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《物业管理条例》（国务院令第504号）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《物业管理师制度暂行规定》（国人部发〔2005〕95号）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期货交易场所上市、修改或者终止合约审批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《期货交易管理条例》（国务院令第627号）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期货交易场所变更住所或者营业场所审批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《期货交易管理条例》（国务院令第627号）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期货交易场所合并、分立或者解散审批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《期货交易管理条例》（国务院令第627号）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全国中小企业股份转让系统公司新增股东或原股东转让所持股份审批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《全国中小企业股份转让系统有限责任公司管理暂行办法》（证监会令第89号）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证券交易所、证券登记结算收费审批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《中华人民共和国证券法》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《证券交易所管理办法》（证监会令第4号）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《证券登记结算管理办法》（证监会令第65号）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证券交易所风险基金、证券结算风险基金使用审批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《中华人民共和国证券法》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《证券交易所风险基金管理暂行办法》（证监发〔2000〕22号）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《证券结算风险基金管理办法》（证监发〔2006〕65号）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证券交易所上市新的交易品种审批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《证券交易所管理办法》（证监会令第4号）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全国中小企业股份转让系统上市新的交易品种审批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《全国中小企业股份转让系统有限责任公司管理暂行办法》（证监会令第89号）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上市公司收购报告书审核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《中华人民共和国证券法》</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保险公司股权转让及改变组织形式审批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保险公司从事机动车交通事故责任强制保险业务审批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《机动车交通事故责任强制保险条例》（国务院令第630号）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投资连结保险的投资账户设立、合并、分立、关闭、清算等事项审批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保险公司资本保证金处置审批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《中华人民共和国保险法》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《保险公司资本保证金管理办法》（保监发〔2011〕39号）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保险公司可投资企业债券的信用评级机构核准</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外资保险公司再保险关联交易审批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《中华人民共和国外资保险公司管理条例》（国务院令第636号）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保险机构经营农业保险业务审批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《农业保险条例》（国务院令第629号）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铬化合物生产建设项目审批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《铬化合物生产建设许可管理办法》（工业和信息化部令第15号）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下放至省级人民政府工业和信息化行政主管部门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软件企业和集成电路设计企业认定及产品的登记备案</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《国务院关于印发鼓励软件产业和集成电路产业发展若干政策的通知》（国发〔2000〕18号）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《软件产品管理办法》（工业和信息化部令第9号）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《软件企业认定管理办法》（工</w:t>
            </w:r>
            <w:r w:rsidRPr="005B2ACB">
              <w:rPr>
                <w:rFonts w:ascii="宋体" w:eastAsia="宋体" w:hAnsi="宋体" w:cs="宋体" w:hint="eastAsia"/>
                <w:color w:val="000000"/>
                <w:kern w:val="0"/>
                <w:sz w:val="18"/>
                <w:szCs w:val="18"/>
              </w:rPr>
              <w:lastRenderedPageBreak/>
              <w:t>信部联软〔2013〕64号）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《集成电路设计企业认定管理办法》（工信部联电子〔2013〕487号）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 xml:space="preserve">　　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lastRenderedPageBreak/>
              <w:t>20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对财政有影响的临时特案减免税审批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《国务院办公厅关于保留部分非行政许可审批项目的通知》（国办发〔2004〕62号）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21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中央财政农业综合开发有偿资金呆账核销和延期还款审批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 xml:space="preserve">　　《农业综合开发财政有偿资金管理办法》（财发〔2008〕4号）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 xml:space="preserve">　　《农业综合开发财政有偿资金呆账核销和延期还款办法》（财发〔2008〕61号）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22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豁免国有创业投资机构和国有创业投资引导基金国有股转持义务审核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《财政部 国资委 证监会 社保基金会关于豁免国有创业投资机构和国有创业投资引导基金国有股转持义务有关问题的通知》（财企〔2010〕278号）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23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政府采购代理机构甲级资格认定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 xml:space="preserve">　　《中华人民共和国政府采购法》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 xml:space="preserve">　　《政府采购代理机构资格认定办法》（财政部令第61号）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24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境外（包括港澳台）会计师事务所在境内设立常驻代表处审批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财政部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《中华人民共和国注册会计师法》</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b/>
                <w:bCs/>
                <w:color w:val="000000"/>
                <w:kern w:val="0"/>
                <w:sz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对增值税一般纳税人资格认定审批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《中华人民共和国增值税暂行条例》（国务院令第538号）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《国务院办公厅关于保留部分非行政许可审批项目的通知》（国办发〔2004〕62号）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申请开具红字增值税专用发票审核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《国家税务总局关于修订〈增值税专用发票使用规定〉的通知》（国税发〔2006〕156号）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《国家税务总局关于在全国开展营业税改征增值税试点有关征收管理问题的公告》（税务总局公告2013年第39号）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对承担粮食收储任务的</w:t>
            </w:r>
            <w:r w:rsidRPr="005B2ACB">
              <w:rPr>
                <w:rFonts w:ascii="宋体" w:eastAsia="宋体" w:hAnsi="宋体" w:cs="宋体" w:hint="eastAsia"/>
                <w:color w:val="000000"/>
                <w:kern w:val="0"/>
                <w:sz w:val="18"/>
                <w:szCs w:val="18"/>
              </w:rPr>
              <w:lastRenderedPageBreak/>
              <w:t>国有粮食购销企业免征增值税审核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税务总</w:t>
            </w:r>
            <w:r w:rsidRPr="005B2ACB">
              <w:rPr>
                <w:rFonts w:ascii="宋体" w:eastAsia="宋体" w:hAnsi="宋体" w:cs="宋体" w:hint="eastAsia"/>
                <w:color w:val="000000"/>
                <w:kern w:val="0"/>
                <w:sz w:val="18"/>
                <w:szCs w:val="18"/>
              </w:rPr>
              <w:lastRenderedPageBreak/>
              <w:t>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 xml:space="preserve">　　同级</w:t>
            </w:r>
            <w:r w:rsidRPr="005B2ACB">
              <w:rPr>
                <w:rFonts w:ascii="宋体" w:eastAsia="宋体" w:hAnsi="宋体" w:cs="宋体" w:hint="eastAsia"/>
                <w:color w:val="000000"/>
                <w:kern w:val="0"/>
                <w:sz w:val="18"/>
                <w:szCs w:val="18"/>
              </w:rPr>
              <w:lastRenderedPageBreak/>
              <w:t>财政、粮食部门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《财政部 国家税务总局关于粮食企</w:t>
            </w:r>
            <w:r w:rsidRPr="005B2ACB">
              <w:rPr>
                <w:rFonts w:ascii="宋体" w:eastAsia="宋体" w:hAnsi="宋体" w:cs="宋体" w:hint="eastAsia"/>
                <w:color w:val="000000"/>
                <w:kern w:val="0"/>
                <w:sz w:val="18"/>
                <w:szCs w:val="18"/>
              </w:rPr>
              <w:lastRenderedPageBreak/>
              <w:t>业增值税征免问题的通知》（财税字〔1999〕198号）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28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对承担粮食收储任务的国有粮食购销企业和经营免税项目的粮食经营企业以及有政府储备食用植物油销售业务的企业增值税免税资格审核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《财政部 国家税务总局关于粮食企业增值税征免问题的通知》（财税字〔1999〕198号）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拍卖行拍卖免征增值税货物审批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《国家税务总局关于拍卖行取得的拍卖收入征收增值税、营业税有关问题的通知》（国税发〔1999〕40号）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营改增后随军家属优惠政策审批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《财政部 国家税务总局关于将铁路运输和邮政业纳入营业税改征增值税试点的通知》（财税〔2013〕106号）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营改增后军队转业干部优惠政策审批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《财政部 国家税务总局关于将铁路运输和邮政业纳入营业税改征增值税试点的通知》（财税〔2013〕106号）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营改增后城镇退役士兵优惠政策审批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民政部门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《财政部 国家税务总局关于将铁路运输和邮政业纳入营业税改征增值税试点的通知》（财税〔2013〕106号）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消费税税款抵扣审核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《国家税务总局关于进一步加强消费税纳税申报及税款抵扣管理的通知》（国税函〔2006〕769号）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成品油消费税征税范围认定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《国家税务总局关于消费税有关政策问题的公告》（税务总局公告2012年第47号）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主管税务机关对非居民企业适用行业及所适用的利润率审核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《非居民企业所得税核定征收管理办法》（国税发〔2010〕19号）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非境内注册居民企业选择主管税务机关批准</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《境外注册中资控股居民企业所得税管理办法（试行）》（税务总局公告2011年第45号）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境外注册中资控股居民企业主管税务机关变更审批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《境外注册中资控股居民企业所得税管理办法（试行）》（税务总局公告2011年第45号）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国防专利申请权、专利权转让及实施审批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国家国防科工局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《国防专利条例》（国务院、中央军委令第418号）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39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全国性社会团体筹备审批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需要业务主管单位审查同意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《社会团体登记管理条例》（国务院令第250号）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社会福利基金资助项目审批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《国务院办公厅关于保留部分非行政许可审批项目的通知》（国办发〔2004〕62号）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《社会福利基金使用管理暂行办法》（财社字〔1998〕124号）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兽药生产许可证核发</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农业部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《兽药管理条例》（国务院令第404号）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下放至省级人民政府兽医行政主管部门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水文、水资源调查评价机构资质认定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《中华人民共和国水文条例》（国务院令第496号）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病险水库除险加固项目年度计划审批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《关于进一步加强病险水库除险加固工程管理有关问题的通知》（发改办农经〔2005〕806号）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农村饮水安全工程年度计划审批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《关于加强农村饮水安全工程建设和运行管理工作的通知》（发改农经〔2007〕1752号）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银行间债券市场债券交易流通审批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中国人民银行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《全国银行间债券市场债券交易流通审核规则》（中国人民银行公告〔2004〕19号）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国家重点工程建设或重大自然灾害临时增加采伐限额审批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《国务院批转林业局关于全国“十二五”期间年森林采伐限额审核意见的通知》（国发〔2011〕3号）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进入林业部门管理的国家级自然保护区从事教学实习、参观考察、拍摄影片、登山等活动审批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《森林和野生动物类型自然保护区管理办法》（1985年6月21日国务院批准，1985年7月6日林业部发布）</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下放至省级人民政府林业行政主管部门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启动实施一级突发林业有害生物事件应急预案</w:t>
            </w:r>
            <w:r w:rsidRPr="005B2ACB">
              <w:rPr>
                <w:rFonts w:ascii="宋体" w:eastAsia="宋体" w:hAnsi="宋体" w:cs="宋体" w:hint="eastAsia"/>
                <w:color w:val="000000"/>
                <w:kern w:val="0"/>
                <w:sz w:val="18"/>
                <w:szCs w:val="18"/>
              </w:rPr>
              <w:lastRenderedPageBreak/>
              <w:t>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《突发林业有害生物事件处置办法》（国家林业局令第13号）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49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天保工程公益林建设任务调整审批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《国家发展改革委、国家林业局关于下达天然林资源保护工程二期2011年中央预算内投资计划的通知》（发改投资〔2011〕1620号）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天保工程森林培育建设任务调整审批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《国家发展改革委、国家林业局关于下达天然林资源保护工程二期2011年中央预算内投资计划的通知》（发改投资〔2011〕1620号）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跨区域重点推广示范项目审批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《中央财政林业科技推广示范资金管理暂行办法》（财农〔2009〕289号）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省级退耕还林年度实施方案审核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《退耕还林条例》（国务院令第367号）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巩固退耕还林成果专项规划审批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国家发展改革委、财政部、农业部、水利部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《国务院关于完善退耕还林政策的通知》（国发〔2007〕25号）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《巩固退耕还林成果专项规划建设项目管理办法》（发改西部〔2010〕1382号）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《巩固退耕还林成果专项资金使用和管理办法》（财农〔2007〕327号）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国家级自然保护区生态旅游规划审批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《森林和野生动物类型自然保护区管理办法》（1985年6月21日国务院批准，1985年7月6日林业部发布）</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《自然保护区生态旅游规划技术规程》（GB/T20416-2006）</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《国务院办公厅关于做好自然保护区管理有关工作的通知》（国办发〔2010〕63号）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《国家林业局关于加强自然保护区建设管理工作的意见》（林护发〔2005〕55号）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海域海岸带整治修复项目（海域类）审批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《国务院关于全国海洋功能区划（2011-2020年）的批复》（国函〔2012〕13号）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56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国务院批准的用岛项目建筑物和设施登记核准</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《无居民海岛使用权登记办法》（国海岛字〔2010〕775号）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《无居民海岛使用申请审批试行办法》（国海岛字〔2011〕225号）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海岛整治修复项目实施方案审批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《海域使用金使用管理暂行办法》（财建〔2009〕491号）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《无居民海岛使用金征收使用管理办法》（财综〔2010〕44号）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海岛整治修复项目验收</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国家海洋局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《海域使用金使用管理暂行办法》（财建〔2009〕491号）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教育部科技查新机构认定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教育部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《教育部办公厅关于进一步规范教育部科技查新机构工作的意见》（教技发厅〔2004〕1号）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地质资料延期汇交审批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《地质资料管理条例》（国务院令第349号）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土地调查实施方案核准</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《土地调查条例》（国务院令第518号）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矿产地储备区域矿产资源开发利用审批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《国务院办公厅关于印发国土资源部主要职责内设机构和人员编制规定的通知》（国办发〔2008〕71号）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《国土资源部关于印发〈关于开展矿产地储备试点工作的意见〉的通知》（国土资发〔2011〕128号）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县级以上人民政府有关部门查阅保护期内的地质资料审查</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《地质资料管理条例》（国务院令第349号）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《地质资料管理条例实施办法》（国土资源部令第16号）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省、自治区、直辖市矿山地质环境保护规划审核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《矿山地质环境保护规定》（国土资源部令第44号）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重点保护古生物化石产地名录审批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《古生物化石保护条例》（国务院令第580号）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《古生物化石保护条例实施办法》（国土资源部令第57号）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国土资源部科技平台建设审批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《国务院关于加强地质工作的决</w:t>
            </w:r>
            <w:r w:rsidRPr="005B2ACB">
              <w:rPr>
                <w:rFonts w:ascii="宋体" w:eastAsia="宋体" w:hAnsi="宋体" w:cs="宋体" w:hint="eastAsia"/>
                <w:color w:val="000000"/>
                <w:kern w:val="0"/>
                <w:sz w:val="18"/>
                <w:szCs w:val="18"/>
              </w:rPr>
              <w:lastRenderedPageBreak/>
              <w:t>定》（国发〔2006〕4号）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《关于组织开展国土资源部野外科学观测研究基地命名和建设的通知》（国土资发〔2010〕213号）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《国土资源部关于进一步加强科技创新工作的意见》（国土资发〔2013〕72号）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67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整装勘查区设置审批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《国务院办公厅关于转发国土资源部等部门找矿突破战略行动纲要（2011—2020年）的通知》（国办发〔2011〕57号）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《国土资源部关于加快推进整装勘查实现找矿重大突破的通知》（国土资发〔2012〕140号）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调整矿产勘查风险分类审批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《国土资源部关于进一步完善矿业权管理促进整装勘查的通知》（国土资发〔2011〕55号）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船舶污染物清除作业单位资质认定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《防治船舶污染海洋环境管理条例》（国务院令第561号）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船舶油污损害民事责任保险证书或者财务保证证书核发</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《防治船舶污染海洋环境管理条例》（国务院令第561号）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下放至省级及以下海事机构</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水运工程监理甲级企业资质认定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《建设工程质量管理条例》（国务院令第279号）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《公路水运工程监理企业资质管理规定》（交通部令2004年第5号）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下放至省级人民政府交通运输行政主管部门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外资企业、中外合资经营企业、中外合作经营企业经营中华人民共和国沿海、江河、湖泊及其他通航水域水路运输审批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《国内水路运输管理条例》（国务院令第625号）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下放至省级人民政府交通运输行政主管部门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危险化学品水路运输人员资格认可</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交通运输部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《危险化学品安全管理条例》（国务院令第591号）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子项“装卸管理人员资格认可”下放至省级人民政府交通运输行政主管部门。子项“申报人员资格</w:t>
            </w:r>
            <w:r w:rsidRPr="005B2ACB">
              <w:rPr>
                <w:rFonts w:ascii="宋体" w:eastAsia="宋体" w:hAnsi="宋体" w:cs="宋体" w:hint="eastAsia"/>
                <w:color w:val="000000"/>
                <w:kern w:val="0"/>
                <w:sz w:val="18"/>
                <w:szCs w:val="18"/>
              </w:rPr>
              <w:lastRenderedPageBreak/>
              <w:t>认可”和“集装箱现场检查员资格认可”下放至省级及以下海事管理机构</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74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放射防护器材和含放射性产品检测机构、医疗机构放射性危害评价（甲级）机构认定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国家卫生计生委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《中华人民共和国职业病防治法》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《关于职业卫生监管部门职责分工的通知》（中央编办发〔2010〕104号）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下放至省级人民政府卫生计生行政主管部门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高致病性病原微生物有关科研项目审查</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国家卫生计生委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《病原微生物实验室生物安全管理条例》（国务院令第424号）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关税及进口环节海关代征税延期缴纳审批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海关总署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《中华人民共和国进出口关税条例》（国务院令第392号）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《国务院关于取消和下放一批行政审批项目的决定》（国发〔2013〕44号）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原由直属海关审批</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关税及进口环节海关代征税滞纳金减免审批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海关总署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《海关税款滞纳金减免暂行规定》（署税发〔2012〕437号）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计量检定员资格核准</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《中华人民共和国计量法》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《中华人民共和国计量法实施细则》（1987年1月19日国务院批准，1987年2月1日国家计量局发布）</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下放至省级人民政府质监部门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设备监理单位甲级资格证书核发</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《国务院关于第六批取消和调整行政审批项目的决定》（国发〔2012〕52号）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下放至省级人民政府质监部门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涉及人身财产安全健康的重要出口商品注册登记</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《中华人民共和国进出口商品检验法实施条例》（国务院令第447号）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国家级裁判员审批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体育总局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《体育竞赛裁判员管理办法（试行）》（体竞字〔1999〕153号）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民用航空器（发动机、螺旋桨）生产许可（PC）</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《中华人民共和国民用航空法》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《中华人民共和国民用航空器适</w:t>
            </w:r>
            <w:r w:rsidRPr="005B2ACB">
              <w:rPr>
                <w:rFonts w:ascii="宋体" w:eastAsia="宋体" w:hAnsi="宋体" w:cs="宋体" w:hint="eastAsia"/>
                <w:color w:val="000000"/>
                <w:kern w:val="0"/>
                <w:sz w:val="18"/>
                <w:szCs w:val="18"/>
              </w:rPr>
              <w:lastRenderedPageBreak/>
              <w:t>航管理条例》（1987年5月4日国务院发布）</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 xml:space="preserve">　　下放至民航地区管理局</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83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民航计量检定员资格认可</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《中华人民共和国计量法》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《中华人民共和国计量法实施细则》（1987年1月19日国务院批准，1987年2月1日国家计量局发布）</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下放至民航地区管理局</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航空营运人运输危险品资格批准</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下放至民航地区管理局</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85</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民用航空器特许飞行资格认可</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下放至民航地区管理局</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86</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航空安全员资格认定</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下放至民航地区管理局</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87</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民航企业及机场联合、重组和改制审核</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《国务院关于第六批取消和调整行政审批项目的决定》（国发〔2012〕52号）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下放至民航地区管理局</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88</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民用航空器地址编码指配</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《国务院办公厅关于保留部分非行政许可审批的通知》（国办发〔2004〕62号）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89</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军工产品储存库一级风险等级认定和技术防范工程方案审核及工程验收</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国家国防科工局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下放至省级人民政府公安机关</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90</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航行港澳船舶证明书核发</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91</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一级文物系统风险单位安全技术防范工程设计方案审批和工程验收</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《国务院办公厅关于保留部分非行政许可审批项目的通知》（国办发〔2004〕62号）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《文物系统博物馆风险等级和安全防护级别的规定》（GA27-2002）</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92</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麻醉药品、第一类精神药品和第二类精神药品原料药定点生产审批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食品药品监管总局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《麻醉药品和精神药品管理条例》（国务院令第442号）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下放至省级人民政府食品药品监管部门</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93</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新建、扩建、改建建设工程避免危害国家基准气候站、基本气象站气象探测环境审批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中国气象局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《中华人民共和国气象法》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《气象设施和气象探测环境保护条例》（国务院令第623号）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下放至省级气象主管机构</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94</w:t>
            </w:r>
          </w:p>
        </w:tc>
        <w:tc>
          <w:tcPr>
            <w:tcW w:w="20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商用密码科研单位审批</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国家密码局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《商用密码管理条例》（国务院令第273号）</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bl>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p>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附件2</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b/>
          <w:bCs/>
          <w:color w:val="000000"/>
          <w:kern w:val="0"/>
          <w:sz w:val="24"/>
          <w:szCs w:val="24"/>
        </w:rPr>
        <w:t>国务院决定取消的职业资格许可和认定事项目录</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（共计67项）</w:t>
      </w:r>
    </w:p>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一、取消的专业技术人员职业资格许可和认定事项（共计28项，其中准入类4项，水平评价类24项）</w:t>
      </w:r>
    </w:p>
    <w:tbl>
      <w:tblPr>
        <w:tblW w:w="94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501"/>
        <w:gridCol w:w="2384"/>
        <w:gridCol w:w="943"/>
        <w:gridCol w:w="523"/>
        <w:gridCol w:w="3459"/>
        <w:gridCol w:w="779"/>
        <w:gridCol w:w="861"/>
      </w:tblGrid>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序号</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实施部门（单位）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资格类别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设定依据</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处理决定</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备注</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矿山建设工程质量监督工程师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中国煤炭建设协会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《建设工程质量管理条例》（国务院令第279号）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《建设工程质量监督工程师资格管理暂行规定》（建人教〔2001〕162号）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原实施单位为国资委管理的行业协会</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冶金监理工程师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中国冶金建设协会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《关于印发〈冶金工业部工程建设监理（试行）办法〉等三个文件的通知》（（1994）冶建字第451号）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危险物品的生产、经营、储存单位以及矿山主要负责人和安全生产管理人员的安全资格认定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安全监管总局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《中华人民共和国安全生产法》</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期货公司董事、监事和高级管理人员任职资格核准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《期货交易管理条例》（国务院令第627号）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5</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建筑保温工程项目经理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《关于进一步加强项目经理职业化建设的指导意见》（建协〔2006〕7号）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地面供暖工程项目经理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《关于进一步加强项目经理职业化建设的指导意见》（建协〔2006〕7号）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建筑防水工程项目经理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《关于进一步加强项目经理职业化建设的指导意见》（建协〔2006〕7号）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古建园林工程项目经理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《关于进一步加强项目经理职业化建设的指导意见》（建协〔2006〕7号）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装饰（住宅）监理（师）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10</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装饰项目经理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11</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装饰材料管理师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12</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装饰资料管理师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13</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装饰施工管理师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14</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装饰质量管理师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15</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建筑装饰设计师（含室内陈设、家具与厨卫、幕墙设计）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16</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建筑表现制作师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《关于开展建筑装饰装修从业资格培训的通知》（中装协〔2003〕21号）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17</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民族（古）建筑维护师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w:t>
            </w:r>
            <w:r w:rsidRPr="005B2ACB">
              <w:rPr>
                <w:rFonts w:ascii="宋体" w:eastAsia="宋体" w:hAnsi="宋体" w:cs="宋体" w:hint="eastAsia"/>
                <w:color w:val="000000"/>
                <w:kern w:val="0"/>
                <w:sz w:val="18"/>
                <w:szCs w:val="18"/>
              </w:rPr>
              <w:lastRenderedPageBreak/>
              <w:t>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18</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民族（古）建筑修缮师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19</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中国古建营造师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20</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民族建筑设计师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21</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室内设计师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《关于重新印发〈全国室内设计师资格评定暂行办法〉的通知》（中室协〔2007〕026号）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22</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景观设计师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《关于开展全国景观设计师技术岗位能力考核认证工作的通知》（中装协〔2007〕007号）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23</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建设行业专业技术管理职业资格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24</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建筑业企业法务总监（法务经理）、法务助理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《关于推进建筑业企业法务工作的指导意见》（建协〔2007〕16号）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25</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房地产置业法律顾问（咨询师）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26</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全国电气智能应用水平考试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住房城乡建设部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27</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水土保持方案编制上岗资格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《水土保持方案编制资格证单位考核办法》（水利部水保〔1997〕410号）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28</w:t>
            </w:r>
          </w:p>
        </w:tc>
        <w:tc>
          <w:tcPr>
            <w:tcW w:w="23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农村水电安全监察员资格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水利部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《关于建立农村水电安全监察员制度和进行培训发证工作的通知》（电生字〔1994〕7号）</w:t>
            </w:r>
          </w:p>
        </w:tc>
        <w:tc>
          <w:tcPr>
            <w:tcW w:w="7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bl>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p>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lastRenderedPageBreak/>
        <w:t xml:space="preserve">　　二、取消的技能人员职业资格许可和认定事项（共计39项，均为水平评价类）</w:t>
      </w:r>
    </w:p>
    <w:tbl>
      <w:tblPr>
        <w:tblW w:w="94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396"/>
        <w:gridCol w:w="1349"/>
        <w:gridCol w:w="1097"/>
        <w:gridCol w:w="601"/>
        <w:gridCol w:w="3848"/>
        <w:gridCol w:w="601"/>
        <w:gridCol w:w="1558"/>
      </w:tblGrid>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序号</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实施部门（单位）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资格类别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设定依据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处理决定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备注</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航空摄影冲洗员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民航行业已依照有关规章实施人员内部管理</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航空摄影照相设备员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计算机系统及网络设备机务员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空调设备机务员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气象传真设备机务员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气象电传设备机务员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气象对空广播员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气象雷达设备机务员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气象填图员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10</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气象卫星云图接收设备机务员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11</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气象无线电设备机务员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w:t>
            </w:r>
            <w:r w:rsidRPr="005B2ACB">
              <w:rPr>
                <w:rFonts w:ascii="宋体" w:eastAsia="宋体" w:hAnsi="宋体" w:cs="宋体" w:hint="eastAsia"/>
                <w:color w:val="000000"/>
                <w:kern w:val="0"/>
                <w:sz w:val="18"/>
                <w:szCs w:val="18"/>
              </w:rPr>
              <w:lastRenderedPageBreak/>
              <w:t>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《关于印发民航行业飞机维护机械员等79个工种〈国家职业技能鉴定规范〉的通知》（劳社培</w:t>
            </w:r>
            <w:r w:rsidRPr="005B2ACB">
              <w:rPr>
                <w:rFonts w:ascii="宋体" w:eastAsia="宋体" w:hAnsi="宋体" w:cs="宋体" w:hint="eastAsia"/>
                <w:color w:val="000000"/>
                <w:kern w:val="0"/>
                <w:sz w:val="18"/>
                <w:szCs w:val="18"/>
              </w:rPr>
              <w:lastRenderedPageBreak/>
              <w:t>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12</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气象自动观测系统机务员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气象自动填图设备机务员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14</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全向信标机务员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15</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甚高频收、发信机务员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16</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塔台集中控制机务员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17</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通用航空报（话）务员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18</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无线电短波收、发信机务员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19</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显示设备机务员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20</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一次雷达机务员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21</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仪表着陆系统机务员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22</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油机机务员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有线机务员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24</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着陆雷达机务</w:t>
            </w:r>
            <w:r w:rsidRPr="005B2ACB">
              <w:rPr>
                <w:rFonts w:ascii="宋体" w:eastAsia="宋体" w:hAnsi="宋体" w:cs="宋体" w:hint="eastAsia"/>
                <w:color w:val="000000"/>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w:t>
            </w:r>
            <w:r w:rsidRPr="005B2ACB">
              <w:rPr>
                <w:rFonts w:ascii="宋体" w:eastAsia="宋体" w:hAnsi="宋体" w:cs="宋体" w:hint="eastAsia"/>
                <w:color w:val="000000"/>
                <w:kern w:val="0"/>
                <w:sz w:val="18"/>
                <w:szCs w:val="18"/>
              </w:rPr>
              <w:lastRenderedPageBreak/>
              <w:t>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《关于印发民航行业飞机维护机械员等79个工</w:t>
            </w:r>
            <w:r w:rsidRPr="005B2ACB">
              <w:rPr>
                <w:rFonts w:ascii="宋体" w:eastAsia="宋体" w:hAnsi="宋体" w:cs="宋体" w:hint="eastAsia"/>
                <w:color w:val="000000"/>
                <w:kern w:val="0"/>
                <w:sz w:val="18"/>
                <w:szCs w:val="18"/>
              </w:rPr>
              <w:lastRenderedPageBreak/>
              <w:t>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25</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自动转报机务员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26</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自动转报控制席报务员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27</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飞机维护机械员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《关于印发民航行业飞机维护机械员等79个工种〈国家职业技能鉴定规范〉的通知》（劳社培就司发〔1999〕60号）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jc w:val="left"/>
              <w:rPr>
                <w:rFonts w:ascii="宋体" w:eastAsia="宋体" w:hAnsi="宋体" w:cs="宋体"/>
                <w:color w:val="000000"/>
                <w:kern w:val="0"/>
                <w:sz w:val="18"/>
                <w:szCs w:val="18"/>
              </w:rPr>
            </w:pP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28</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木地板导购员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中国物流与采购联合会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29</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木地板工程监理师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中国物流与采购联合会水平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30</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化工操作工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中国石油和化学工业联合会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31</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化学清洗防腐蚀工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中国石油和化学工业联合会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32</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旋涡炉工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中国有色金属工业协会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《中华人民共和国工种分类目录》（1992）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陈设艺术设计师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34</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罐头封口技能师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35</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罐头杀菌技能师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36</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室内装饰材料师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37</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室内装饰监理师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38</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室内装饰施工企业项目经理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r w:rsidR="005B2ACB" w:rsidRPr="005B2ACB" w:rsidTr="005B2ACB">
        <w:trPr>
          <w:tblCellSpacing w:w="7" w:type="dxa"/>
          <w:jc w:val="center"/>
        </w:trPr>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39</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中国轻工业设计师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中国轻工业联合会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w:t>
            </w:r>
          </w:p>
        </w:tc>
      </w:tr>
    </w:tbl>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p>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附件3</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b/>
          <w:bCs/>
          <w:color w:val="000000"/>
          <w:kern w:val="0"/>
          <w:sz w:val="24"/>
          <w:szCs w:val="24"/>
        </w:rPr>
        <w:t>国务院决定取消的评比达标表彰项目目录</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（共计10项）　　</w:t>
      </w:r>
    </w:p>
    <w:tbl>
      <w:tblPr>
        <w:tblW w:w="94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691"/>
        <w:gridCol w:w="5776"/>
        <w:gridCol w:w="1756"/>
        <w:gridCol w:w="1227"/>
      </w:tblGrid>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主办单位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处理决定</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保监会系统五一劳动奖状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保监会系统五一劳动奖章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保监会系统女职工文明示范岗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保监会系统五一巾帼标兵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保监会系统青年五四奖章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保监会系统青年文明号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保监会系统青年岗位能手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保监会系统优秀团员、团干部、五四红旗团组织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民航优秀工程设计奖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r w:rsidR="005B2ACB" w:rsidRPr="005B2ACB" w:rsidTr="005B2ACB">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全国民航文明单位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取消</w:t>
            </w:r>
          </w:p>
        </w:tc>
      </w:tr>
    </w:tbl>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p>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附件4</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b/>
          <w:bCs/>
          <w:color w:val="000000"/>
          <w:kern w:val="0"/>
          <w:sz w:val="24"/>
          <w:szCs w:val="24"/>
        </w:rPr>
        <w:t>国务院决定改为后置审批的工商登记前置审批事项目录</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b/>
          <w:bCs/>
          <w:color w:val="000000"/>
          <w:kern w:val="0"/>
          <w:sz w:val="24"/>
          <w:szCs w:val="24"/>
        </w:rPr>
        <w:lastRenderedPageBreak/>
        <w:t>（共计21项）</w:t>
      </w:r>
      <w:r w:rsidRPr="005B2ACB">
        <w:rPr>
          <w:rFonts w:ascii="宋体" w:eastAsia="宋体" w:hAnsi="宋体" w:cs="宋体" w:hint="eastAsia"/>
          <w:color w:val="000000"/>
          <w:kern w:val="0"/>
          <w:sz w:val="24"/>
          <w:szCs w:val="24"/>
        </w:rPr>
        <w:t xml:space="preserve">　　</w:t>
      </w:r>
    </w:p>
    <w:tbl>
      <w:tblPr>
        <w:tblW w:w="94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604"/>
        <w:gridCol w:w="1464"/>
        <w:gridCol w:w="2180"/>
        <w:gridCol w:w="5202"/>
      </w:tblGrid>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序号</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项目名称</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实施机关</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设定依据</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外商投资经营电信业务审批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工业和信息化部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《外商投资电信企业管理规定》（国务院令第534号）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开办农药生产企业审批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工业和信息化部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《农药管理条例》（国务院令第326号）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食盐定点生产、碘盐加工企业许可</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省级人民政府盐业行政主管部门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《食盐专营办法》（国务院令第197号）</w:t>
            </w:r>
          </w:p>
          <w:p w:rsidR="005B2ACB" w:rsidRPr="005B2ACB" w:rsidRDefault="005B2ACB" w:rsidP="005B2ACB">
            <w:pPr>
              <w:widowControl/>
              <w:spacing w:before="100" w:beforeAutospacing="1" w:after="100" w:afterAutospacing="1" w:line="324" w:lineRule="atLeast"/>
              <w:jc w:val="center"/>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《食盐加碘消除碘缺乏危害管理条例》（国务院令第163号）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《国务院关于取消和下放一批行政审批项目的决定》（国发〔2013〕44号）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电信业务经营许可</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工业和信息化部或省、自治区、直辖市电信管理机构</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《中华人民共和国电信条例》（国务院令第291号）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因私出入境中介服务机构资格认定</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省级人民政府公安机关</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《国务院关于第六批取消和调整行政审批项目的决定》（国发〔2012〕52号）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《国务院关于加强出入境中介活动管理的通知》（国发〔2000〕25号）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公章刻制业特种行业许可证核发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县级以上地方人民政府公安机关</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《国务院关于第三批取消和调整行政审批项目的决定》（国发〔2004〕16号）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《印铸刻字业暂行管理规则》（1951年8月15日公安部发布）</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典当业特种行业许可证核发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县级以上地方人民政府公安机关</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《典当管理办法》（商务部、公安部令2005年第8号）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8</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旅馆业特种行业许可证核发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县级以上地方人民政府公安机关</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《旅馆业治安管理办法》（1987年11月10日公安部发布）</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燃气经营许可证核发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县级以上地方人民政府燃气管理部门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《城镇燃气管理条例》（国务院令第583号）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10</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出租汽车经营资格证核发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县级以上地方人民政府交通运输行政主管部门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11</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道路客运经营许可证核发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设区的市级和县级人民政府道路运输管理机构</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《中华人民共和国道路运输条例》（国务院令第406号）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12</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道路货运经营许可证核发</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设区的市级和县级人民政府道路运输管理机构</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《中华人民共和国道路运输条例》（国务院令第406号）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13</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广播电视节目制作经营单位设立审批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新闻出版广电总局或省级人民政府新闻出版广电行政主管部门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《广播电视管理条例》（国务院令第228号）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14</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内资电影制片单位设立审批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省级人民政府新闻出版广电行政主管部门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《电影管理条例》（国务院令第342号）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15</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电影制片单位以外的单位独立从事电影摄制业务审批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省级人民政府新闻出版广电行政主管部门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《电影管理条例》（国务院令第342号）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《国务院关于第六批取消和调整行政审批项目的决定》（国发〔2012〕52号）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16</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经营高危险性体育项目许可</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省级以下地方人民政府体育行政主管部门</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《全民健身条例》（国务院令第560号）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17</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期货公司设立审批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《期货交易管理条例》（国务院令第627号）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18</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公募基金管理公司设立审批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《中华人民共和国证券投资基金法》</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19</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证券金融公司设立审批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《证券公司监督管理条例》（国务院令第522号）</w:t>
            </w:r>
          </w:p>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《转融通业务监督管理试行办法》（证监会令第75号）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20</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保险资产管理公司及其分支机构设立审批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tc>
      </w:tr>
      <w:tr w:rsidR="005B2ACB" w:rsidRPr="005B2ACB" w:rsidTr="005B2ACB">
        <w:trPr>
          <w:tblCellSpacing w:w="7" w:type="dxa"/>
          <w:jc w:val="center"/>
        </w:trPr>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21</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保险集团公司及保险控股公司设立审批</w:t>
            </w:r>
          </w:p>
        </w:tc>
        <w:tc>
          <w:tcPr>
            <w:tcW w:w="21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52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tc>
      </w:tr>
    </w:tbl>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p>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附件5</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b/>
          <w:bCs/>
          <w:color w:val="000000"/>
          <w:kern w:val="0"/>
          <w:sz w:val="24"/>
          <w:szCs w:val="24"/>
        </w:rPr>
        <w:t>国务院决定保留的工商登记前置审批事项目录</w:t>
      </w:r>
    </w:p>
    <w:p w:rsidR="005B2ACB" w:rsidRPr="005B2ACB" w:rsidRDefault="005B2ACB" w:rsidP="005B2ACB">
      <w:pPr>
        <w:widowControl/>
        <w:shd w:val="clear" w:color="auto" w:fill="FFFFFF"/>
        <w:spacing w:before="100" w:beforeAutospacing="1" w:after="100" w:afterAutospacing="1" w:line="432" w:lineRule="atLeast"/>
        <w:jc w:val="center"/>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（共计34项）　　</w:t>
      </w:r>
    </w:p>
    <w:tbl>
      <w:tblPr>
        <w:tblW w:w="94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591"/>
        <w:gridCol w:w="3179"/>
        <w:gridCol w:w="1793"/>
        <w:gridCol w:w="3887"/>
      </w:tblGrid>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序号</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实施机关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设定依据</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民用爆炸物品生产许可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《民用爆炸物品安全管理条例》（国务院令第466号）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爆破作业单位许可证核发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县级人民政府公安机关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《民用爆炸物品安全管理条例》（国务院令第466号）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民用枪支（弹药）制造、配售许可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公安部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《中华人民共和国枪支管理法》</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4</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制造、销售弩或营业性射击场开设弩射项目审批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省级人民政府公安机关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《公安部国家工商行政管理局关于加强弩管理的通知》（公治〔1999〕1646号）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5</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保安服务许可证核发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省级人民政府公安机关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《保安服务管理条例》（国务院令第564号）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6</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外商投资企业设立及变更审批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商务部、国务院授权的部门或地方人民政府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《中华人民共和国中外合资经营企业法》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《中华人民共和国中外合作经营企业法》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《中华人民共和国台湾同胞投资保护法》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《中华人民共和国外资企业法》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《中华人民共和国中外合资经营企业法实施条例》（国务院令第311号）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《中华人民共和国外资企业法实施细则》（国务院令第301号）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《中华人民共和国台湾同胞投资保护法实施细则》（国务院令第274号）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《国务院关于鼓励华侨和香港澳门同胞投资的规定》（国务院令第64号）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《中华人民共和国中外合作经营企业法实施细则》（对外贸易经济合作部令1995年第6号）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7</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设立典当行及分支机构审批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省级人民政府商务行政主管部门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《国务院关于第六批取消和调整行政审批项目的决定》（国发〔2012〕52号）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 xml:space="preserve">　　《典当管理办法》（商务部、公安部令2005年第8号）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8</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设立经营个人征信业务的征信机构审批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中国人民银行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《征信业管理条例》（国务院令第631号）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9</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卫星电视广播地面接收设施安装许可审批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新闻出版广电总局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《卫星电视广播地面接收设施管理规定》（国务院令第129号）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《关于进一步加强卫星电视广播地面接收设施管理的意见》（广发外字〔2002〕254号）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10</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设立出版物进口经营单位审批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新闻出版广电总局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《出版管理条例》（国务院令第594号）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11</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设立出版单位审批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新闻出版广电总局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《出版管理条例》（国务院令第594号）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12</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境外出版机构在境内设立办事机构审批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新闻出版广电总局</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国务院新闻办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《外国企业常驻代表机构登记管理条例》（国务院令第584号）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13</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境外广播电影电视机构在华设立办事机构审批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新闻出版广电总局</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国务院新闻办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《外国企业常驻代表机构登记管理条例》（国务院令第584号）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14</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设立中外合资、合作印刷企业和外商独资包装装潢印刷企业审批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省级人民政府新闻出版广电行政主管部门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《印刷业管理条例》（国务院令第315号）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《国务院关于第三批取消和调整行政审批项目的决定》（国发〔2004〕16号）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15</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设立从事出版物印刷经营活动的企业审批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省级人民政府新闻出版广电行政主管部门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《印刷业管理条例》（国务院令第315号）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16</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危险化学品经营许可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县级、设区的市级人民政府安全生产监督管理部门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《危险化学品安全管理条例》（国务院令第591号）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17</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新建、改建、扩建生产、储存危险化学品（包括使用长输管道输送危险化学品）建设项目安全条件审查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设区的市级以上人民政府安全生产监督管理部门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《危险化学品安全管理条例》（国务院令第591号）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18</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烟花爆竹生产企业安全生产许可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省级人民政府安全生产监督管理部门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《烟花爆竹安全管理条例》（国务院令第455号）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19</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外航驻华常设机构设立审批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《外国企业常驻代表机构登记管理条例》（国务院令第584号）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《国务院关于管理外国企业常驻代表机构的暂行规定》（国发〔1980〕272号）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20</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通用航空企业经营许可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《中华人民共和国民用航空法》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《国务院关于第六批决定取消和调整行政审批项目的决定》（国发〔2012〕52号）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21</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民用航空器（发动机、螺旋桨）生产许可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中国民航局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《中华人民共和国民用航空法》</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22</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快递业务经营许可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国家邮政局或省级邮政管理机构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《中华人民共和国邮政法》</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23</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外资银行营业性机构及其分支机构设立审批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《中华人民共和国银行业监督管理法》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《中华人民共和国外资银行管理条例》（国务院令第478号）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24</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外国银行代表处设立审批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《中华人民共和国银行业监督管理法》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《中华人民共和国外资银行管理条例》（国务院令第478号）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25</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中资银行业金融机构及其分支机构设立审批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《中华人民共和国银行业监督管理法》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《中华人民共和国商业银行法》</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26</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非银行金融机构（分支机构）设立审批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银监会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《中华人民共和国银行业监督管理法》</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《金融资产管理公司条例》（国务院令第297号）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27</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外国证券类机构设立驻华代表机构核准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《国务院关于管理外国企业常驻代表机构的暂行规定》（国发〔1980〕272号）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28</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设立期货专门结算机构审批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《期货交易管理条例》（国务院令第627号）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29</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设立期货交易场所审批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《期货交易管理条例》（国务院令第627号）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30</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证券交易所设立审核、证券登记结算机构设立审批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证监会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《中华人民共和国证券法》</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31</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专属自保组织和相互保险组织设立审批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《国务院对确需保留的行政审批项目设定行政许可的决定》（国务院令第412号）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32</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保险公司及其分支机构设立审批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《中华人民共和国保险法》</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33</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外国保险机构驻华代表机构设立审批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《中华人民共和国保险法》</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w:t>
            </w:r>
            <w:r w:rsidRPr="005B2ACB">
              <w:rPr>
                <w:rFonts w:ascii="宋体" w:eastAsia="宋体" w:hAnsi="宋体" w:cs="宋体" w:hint="eastAsia"/>
                <w:color w:val="000000"/>
                <w:kern w:val="0"/>
                <w:sz w:val="18"/>
                <w:szCs w:val="18"/>
              </w:rPr>
              <w:lastRenderedPageBreak/>
              <w:t>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《国务院关于管理外国企业常驻代表机构的暂行规定》（国发〔1980〕272号）</w:t>
            </w:r>
          </w:p>
        </w:tc>
      </w:tr>
      <w:tr w:rsidR="005B2ACB" w:rsidRPr="005B2ACB" w:rsidTr="005B2ACB">
        <w:trPr>
          <w:tblCellSpacing w:w="7" w:type="dxa"/>
          <w:jc w:val="center"/>
        </w:trPr>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center"/>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lastRenderedPageBreak/>
              <w:t>34</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融资性担保机构设立审批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省级人民政府确定的部门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《国务院对确需保留的行政审批项目设定行政许可的决定》（国务院令第412号）</w:t>
            </w:r>
          </w:p>
          <w:p w:rsidR="005B2ACB" w:rsidRPr="005B2ACB" w:rsidRDefault="005B2ACB" w:rsidP="005B2ACB">
            <w:pPr>
              <w:widowControl/>
              <w:spacing w:before="100" w:beforeAutospacing="1" w:after="100" w:afterAutospacing="1" w:line="324" w:lineRule="atLeast"/>
              <w:jc w:val="left"/>
              <w:rPr>
                <w:rFonts w:ascii="宋体" w:eastAsia="宋体" w:hAnsi="宋体" w:cs="宋体" w:hint="eastAsia"/>
                <w:color w:val="000000"/>
                <w:kern w:val="0"/>
                <w:sz w:val="18"/>
                <w:szCs w:val="18"/>
              </w:rPr>
            </w:pPr>
            <w:r w:rsidRPr="005B2ACB">
              <w:rPr>
                <w:rFonts w:ascii="宋体" w:eastAsia="宋体" w:hAnsi="宋体" w:cs="宋体" w:hint="eastAsia"/>
                <w:color w:val="000000"/>
                <w:kern w:val="0"/>
                <w:sz w:val="18"/>
                <w:szCs w:val="18"/>
              </w:rPr>
              <w:t xml:space="preserve">　　《国务院关于修改〈国务院对确需保留的行政审批项目设定行政许可的决定〉的决定》（国务院令第548号）</w:t>
            </w:r>
          </w:p>
          <w:p w:rsidR="005B2ACB" w:rsidRPr="005B2ACB" w:rsidRDefault="005B2ACB" w:rsidP="005B2ACB">
            <w:pPr>
              <w:widowControl/>
              <w:spacing w:before="100" w:beforeAutospacing="1" w:after="100" w:afterAutospacing="1" w:line="324" w:lineRule="atLeast"/>
              <w:jc w:val="left"/>
              <w:rPr>
                <w:rFonts w:ascii="宋体" w:eastAsia="宋体" w:hAnsi="宋体" w:cs="宋体"/>
                <w:color w:val="000000"/>
                <w:kern w:val="0"/>
                <w:sz w:val="18"/>
                <w:szCs w:val="18"/>
              </w:rPr>
            </w:pPr>
            <w:r w:rsidRPr="005B2ACB">
              <w:rPr>
                <w:rFonts w:ascii="宋体" w:eastAsia="宋体" w:hAnsi="宋体" w:cs="宋体" w:hint="eastAsia"/>
                <w:color w:val="000000"/>
                <w:kern w:val="0"/>
                <w:sz w:val="18"/>
                <w:szCs w:val="18"/>
              </w:rPr>
              <w:t xml:space="preserve">　　《融资性担保公司管理暂行办法》（银监会令2010年第3号）</w:t>
            </w:r>
          </w:p>
        </w:tc>
      </w:tr>
    </w:tbl>
    <w:p w:rsidR="005B2ACB" w:rsidRPr="005B2ACB" w:rsidRDefault="005B2ACB" w:rsidP="005B2ACB">
      <w:pPr>
        <w:widowControl/>
        <w:shd w:val="clear" w:color="auto" w:fill="FFFFFF"/>
        <w:spacing w:before="100" w:beforeAutospacing="1" w:after="100" w:afterAutospacing="1" w:line="432" w:lineRule="atLeast"/>
        <w:jc w:val="left"/>
        <w:rPr>
          <w:rFonts w:ascii="宋体" w:eastAsia="宋体" w:hAnsi="宋体" w:cs="宋体" w:hint="eastAsia"/>
          <w:color w:val="000000"/>
          <w:kern w:val="0"/>
          <w:sz w:val="24"/>
          <w:szCs w:val="24"/>
        </w:rPr>
      </w:pPr>
      <w:r w:rsidRPr="005B2ACB">
        <w:rPr>
          <w:rFonts w:ascii="宋体" w:eastAsia="宋体" w:hAnsi="宋体" w:cs="宋体" w:hint="eastAsia"/>
          <w:color w:val="000000"/>
          <w:kern w:val="0"/>
          <w:sz w:val="24"/>
          <w:szCs w:val="24"/>
        </w:rPr>
        <w:t xml:space="preserve">　　</w:t>
      </w:r>
    </w:p>
    <w:p w:rsidR="002D1549" w:rsidRDefault="002D1549">
      <w:pPr>
        <w:rPr>
          <w:rFonts w:hint="eastAsia"/>
        </w:rPr>
      </w:pPr>
    </w:p>
    <w:sectPr w:rsidR="002D1549" w:rsidSect="002D15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ACB"/>
    <w:rsid w:val="002D1549"/>
    <w:rsid w:val="005B2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A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2ACB"/>
    <w:rPr>
      <w:b/>
      <w:bCs/>
    </w:rPr>
  </w:style>
</w:styles>
</file>

<file path=word/webSettings.xml><?xml version="1.0" encoding="utf-8"?>
<w:webSettings xmlns:r="http://schemas.openxmlformats.org/officeDocument/2006/relationships" xmlns:w="http://schemas.openxmlformats.org/wordprocessingml/2006/main">
  <w:divs>
    <w:div w:id="1666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2714</Words>
  <Characters>15474</Characters>
  <Application>Microsoft Office Word</Application>
  <DocSecurity>0</DocSecurity>
  <Lines>128</Lines>
  <Paragraphs>36</Paragraphs>
  <ScaleCrop>false</ScaleCrop>
  <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cp:revision>
  <dcterms:created xsi:type="dcterms:W3CDTF">2015-03-13T03:48:00Z</dcterms:created>
  <dcterms:modified xsi:type="dcterms:W3CDTF">2015-03-13T03:49:00Z</dcterms:modified>
</cp:coreProperties>
</file>